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904D64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50A61865" wp14:editId="730F2744">
            <wp:extent cx="6152515" cy="51562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904D6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904D64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A72A77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E95F0F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904D64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022CBA">
        <w:rPr>
          <w:noProof/>
        </w:rPr>
        <w:t>10</w:t>
      </w:r>
    </w:p>
    <w:p w:rsidR="00E963C4" w:rsidRPr="00A72A77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10</w:t>
      </w:r>
    </w:p>
    <w:p w:rsidR="00E963C4" w:rsidRPr="00A72A77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10</w:t>
      </w:r>
    </w:p>
    <w:p w:rsidR="00E963C4" w:rsidRPr="00E95F0F" w:rsidRDefault="00904D64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2</w:t>
      </w:r>
    </w:p>
    <w:p w:rsidR="00E963C4" w:rsidRPr="00A72A77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022CBA">
        <w:rPr>
          <w:iCs/>
          <w:noProof/>
        </w:rPr>
        <w:t>3</w:t>
      </w:r>
    </w:p>
    <w:p w:rsidR="00E963C4" w:rsidRPr="00A72A77" w:rsidRDefault="00904D64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3</w:t>
      </w:r>
    </w:p>
    <w:p w:rsidR="00E963C4" w:rsidRPr="00A72A77" w:rsidRDefault="00904D64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3</w:t>
      </w:r>
    </w:p>
    <w:p w:rsidR="00E963C4" w:rsidRPr="00A72A77" w:rsidRDefault="00904D64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6</w:t>
      </w:r>
    </w:p>
    <w:p w:rsidR="00E963C4" w:rsidRPr="00A72A77" w:rsidRDefault="00904D64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8</w:t>
      </w:r>
    </w:p>
    <w:p w:rsidR="00E963C4" w:rsidRPr="00B80BF7" w:rsidRDefault="00904D64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022CBA">
        <w:t>9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AB7A0E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 ул. </w:t>
            </w:r>
            <w:r w:rsidR="00EB2413">
              <w:rPr>
                <w:b/>
                <w:bCs/>
                <w:sz w:val="26"/>
                <w:szCs w:val="26"/>
                <w:lang w:eastAsia="ar-SA"/>
              </w:rPr>
              <w:t>Комсомольская, 14Б</w:t>
            </w:r>
            <w:r w:rsidR="00BC7229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EB2413" w:rsidRPr="00AB7A0E">
              <w:rPr>
                <w:sz w:val="26"/>
                <w:szCs w:val="26"/>
              </w:rPr>
              <w:t>(1 земельный участок, 1 здание, 1 сооружение, 7 единиц прочего (движимого) имущества).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C07E8A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C07E8A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06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C07E8A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C07E8A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07E8A">
              <w:rPr>
                <w:b/>
                <w:sz w:val="26"/>
                <w:szCs w:val="26"/>
              </w:rPr>
              <w:t>11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C07E8A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C07E8A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C07E8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B2413">
              <w:rPr>
                <w:b/>
                <w:sz w:val="26"/>
                <w:szCs w:val="26"/>
              </w:rPr>
              <w:t>1</w:t>
            </w:r>
            <w:r w:rsidR="00C07E8A">
              <w:rPr>
                <w:b/>
                <w:sz w:val="26"/>
                <w:szCs w:val="26"/>
              </w:rPr>
              <w:t>4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C07E8A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C07E8A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C07E8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C07E8A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07E8A">
              <w:rPr>
                <w:sz w:val="26"/>
                <w:szCs w:val="26"/>
              </w:rPr>
              <w:t>06.02.2019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07E8A">
              <w:rPr>
                <w:sz w:val="26"/>
                <w:szCs w:val="26"/>
              </w:rPr>
              <w:t>11.03.2019</w:t>
            </w:r>
            <w:r w:rsidRPr="00BC7229">
              <w:rPr>
                <w:sz w:val="26"/>
                <w:szCs w:val="26"/>
              </w:rPr>
              <w:t>г.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51286F" w:rsidRDefault="0051286F" w:rsidP="0051286F">
      <w:pPr>
        <w:ind w:firstLine="567"/>
      </w:pPr>
      <w:r>
        <w:rPr>
          <w:b/>
        </w:rPr>
        <w:t>И</w:t>
      </w:r>
      <w:r w:rsidRPr="005C1681">
        <w:rPr>
          <w:b/>
        </w:rPr>
        <w:t xml:space="preserve">мущественный комплекс, расположенный по адресу: Красноярский край, г. Зеленогорск, ул. </w:t>
      </w:r>
      <w:r w:rsidR="004F1017">
        <w:rPr>
          <w:b/>
        </w:rPr>
        <w:t>Комсомольская</w:t>
      </w:r>
      <w:r w:rsidRPr="005C1681">
        <w:rPr>
          <w:b/>
        </w:rPr>
        <w:t xml:space="preserve">, </w:t>
      </w:r>
      <w:r w:rsidR="004F1017">
        <w:rPr>
          <w:b/>
        </w:rPr>
        <w:t>14Б</w:t>
      </w:r>
      <w:r>
        <w:t>, в состав которого входят следующие объекты, принадлежащие АО «ПО ЭХЗ» на праве собственности:</w:t>
      </w:r>
    </w:p>
    <w:p w:rsidR="00DA605A" w:rsidRDefault="00DA605A" w:rsidP="0051286F">
      <w:pPr>
        <w:ind w:firstLine="567"/>
      </w:pP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426"/>
        <w:gridCol w:w="2976"/>
        <w:gridCol w:w="1418"/>
        <w:gridCol w:w="4110"/>
      </w:tblGrid>
      <w:tr w:rsidR="003D63E7" w:rsidRPr="003D63E7" w:rsidTr="003D63E7">
        <w:trPr>
          <w:trHeight w:val="221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b/>
                <w:bCs/>
                <w:kern w:val="24"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kern w:val="24"/>
                <w:sz w:val="22"/>
                <w:szCs w:val="22"/>
              </w:rPr>
              <w:t>п/п</w:t>
            </w:r>
          </w:p>
        </w:tc>
        <w:tc>
          <w:tcPr>
            <w:tcW w:w="8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/>
                <w:bCs/>
                <w:kern w:val="24"/>
                <w:sz w:val="22"/>
                <w:szCs w:val="22"/>
              </w:rPr>
              <w:t>Объекты</w:t>
            </w:r>
          </w:p>
        </w:tc>
      </w:tr>
      <w:tr w:rsidR="003D63E7" w:rsidRPr="003D63E7" w:rsidTr="003D63E7">
        <w:trPr>
          <w:trHeight w:val="264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numPr>
                <w:ilvl w:val="0"/>
                <w:numId w:val="27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Недвижимое имущество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3D63E7" w:rsidRPr="003D63E7" w:rsidRDefault="003D63E7" w:rsidP="00DA605A">
            <w:pPr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нежилого здания, строений административного назначения; общая площадь 2 348 кв.м.; кадастровый номер 24:59:0303009:7, адрес: </w:t>
            </w:r>
            <w:r w:rsidRPr="003D63E7">
              <w:rPr>
                <w:rFonts w:eastAsia="Times New Roman"/>
                <w:color w:val="000000"/>
                <w:kern w:val="24"/>
                <w:sz w:val="22"/>
                <w:szCs w:val="22"/>
              </w:rPr>
              <w:t>Красноярский край, г. Зеленогорск, ул. Комсомольская, 14Б (свидетельство о государственной регистрации права серии 24 ЕИ № 455848 от 25.02.2010).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>1.2.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3D63E7" w:rsidRPr="003D63E7" w:rsidRDefault="003D63E7" w:rsidP="00DA605A">
            <w:pPr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 xml:space="preserve">Административное здание; назначение: нежилое здание; 3-этажный (подземных этажей – 1); общая площадь 694,2 кв.м., лит. Б, Б1, год постройки: 1960, материал стен: кирпич, адрес: </w:t>
            </w:r>
            <w:r w:rsidRPr="003D63E7">
              <w:rPr>
                <w:rFonts w:eastAsia="Times New Roman"/>
                <w:color w:val="000000"/>
                <w:kern w:val="24"/>
                <w:sz w:val="22"/>
                <w:szCs w:val="22"/>
              </w:rPr>
              <w:t>Красноярский край, г. Зеленогорск, ул. Комсомольская, 14Б (свидетельство о государственной регистрации права серии 24 ЕК № 744673 от 25.03.2013).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D63E7" w:rsidRPr="003D63E7" w:rsidRDefault="003D63E7" w:rsidP="00DA605A">
            <w:pPr>
              <w:jc w:val="center"/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>1.3.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D63E7" w:rsidRPr="003D63E7" w:rsidRDefault="003D63E7" w:rsidP="00DA605A">
            <w:pPr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 xml:space="preserve">Сооружение: благоустройство территории; назначение: нежилое; общая площадь 1 087,6 кв.м., год постройки: 1960, материал: асфальт, адрес: Красноярский край, г. Зеленогорск, ул. Комсомольская, 14Б (свидетельство </w:t>
            </w:r>
            <w:r w:rsidRPr="003D63E7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о государственной регистрации права </w:t>
            </w:r>
            <w:r w:rsidRPr="003D63E7">
              <w:rPr>
                <w:sz w:val="22"/>
                <w:szCs w:val="22"/>
                <w:lang w:eastAsia="en-US"/>
              </w:rPr>
              <w:t>серии 24 ЕЗ № 943748 от 15.10.2008).</w:t>
            </w:r>
          </w:p>
        </w:tc>
      </w:tr>
      <w:tr w:rsidR="003D63E7" w:rsidRPr="003D63E7" w:rsidTr="003D63E7">
        <w:trPr>
          <w:trHeight w:val="264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numPr>
                <w:ilvl w:val="0"/>
                <w:numId w:val="26"/>
              </w:numPr>
              <w:spacing w:after="200" w:line="276" w:lineRule="auto"/>
              <w:contextualSpacing/>
              <w:jc w:val="center"/>
              <w:rPr>
                <w:kern w:val="24"/>
                <w:sz w:val="22"/>
                <w:szCs w:val="22"/>
                <w:lang w:eastAsia="en-US"/>
              </w:rPr>
            </w:pPr>
            <w:r w:rsidRPr="003D63E7">
              <w:rPr>
                <w:kern w:val="24"/>
                <w:sz w:val="22"/>
                <w:szCs w:val="22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Default="003D63E7" w:rsidP="003D63E7">
            <w:pPr>
              <w:spacing w:after="200" w:line="276" w:lineRule="auto"/>
              <w:contextualSpacing/>
              <w:jc w:val="center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№</w:t>
            </w:r>
          </w:p>
          <w:p w:rsidR="003D63E7" w:rsidRPr="003D63E7" w:rsidRDefault="003D63E7" w:rsidP="003D63E7">
            <w:pPr>
              <w:spacing w:after="200" w:line="276" w:lineRule="auto"/>
              <w:contextualSpacing/>
              <w:jc w:val="center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center"/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center"/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>Инвентарный номер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center"/>
              <w:rPr>
                <w:sz w:val="22"/>
                <w:szCs w:val="22"/>
                <w:lang w:eastAsia="en-US"/>
              </w:rPr>
            </w:pPr>
            <w:r w:rsidRPr="003D63E7">
              <w:rPr>
                <w:sz w:val="22"/>
                <w:szCs w:val="22"/>
                <w:lang w:eastAsia="en-US"/>
              </w:rPr>
              <w:t>Технические характеристики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Внешнее электроснабжение 0,4кВ зд.ОДОУ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9072295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 xml:space="preserve">Электрооборудование: 1. Выключатель-разъединитель Iн=400А, Iпл.вст.=250А – 1 шт.; 2. Шина алюминиевая разм. 120х10 – 3 м.  </w:t>
            </w:r>
          </w:p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Силовые кабели: Кабель силовой с медными жилами, с ПХВ изоляцией с защитным покровом типа БбШв на 1 кВ сечением 4х120 мм2 – 180 м. Кабель проложен в земле в траншее с выполнением защитных мер от механических повреждений</w:t>
            </w:r>
            <w:r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2.2.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Система кондиционирования помещений зданий ОДОУ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9072289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Комплект датчиков Программа 12 5шт</w:t>
            </w:r>
            <w:r>
              <w:rPr>
                <w:rFonts w:eastAsia="Times New Roman"/>
                <w:sz w:val="22"/>
                <w:szCs w:val="22"/>
              </w:rPr>
              <w:t>.</w:t>
            </w:r>
            <w:r w:rsidRPr="003D63E7">
              <w:rPr>
                <w:rFonts w:eastAsia="Times New Roman"/>
                <w:sz w:val="22"/>
                <w:szCs w:val="22"/>
              </w:rPr>
              <w:t xml:space="preserve"> для регулятора температуры Ретэл 701                                                                                                Регулятор температуры прямого действия AVTB 15 Арт. № 003N8144   Регулятор температуры электронный Ретэл 701-4-0.04 № 0                     Сплит-система настенная MSZ-GE35VA/MUZ-GE35VA Mitsubishi Electric - 8 шт</w:t>
            </w:r>
            <w:r>
              <w:rPr>
                <w:rFonts w:eastAsia="Times New Roman"/>
                <w:sz w:val="22"/>
                <w:szCs w:val="22"/>
              </w:rPr>
              <w:t>.</w:t>
            </w:r>
            <w:r w:rsidRPr="003D63E7">
              <w:rPr>
                <w:rFonts w:eastAsia="Times New Roman"/>
                <w:sz w:val="22"/>
                <w:szCs w:val="22"/>
              </w:rPr>
              <w:t xml:space="preserve">                                                                                            Сплит-система настенная MSZ-GE42VA/MUZ-GE42VA Mitsubishi Electric - 6 шт.                                                                                                  Сплит-система настенная MSZ-GE50VA/MUZ-GE50VA Mitsubishi Electric - 5 шт.                                                                                           Сплит-система настенная MSZ-GE60VA/MUZ-GE60VA Mitsubishi Electric -  2 шт.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2.3.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Пожарно-охранная сигнализация зд.ОДОУ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9072156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Антенна внешняя направленная Альтоника АН7-433 4х-элементная,  Извещатель дымовой ДИП-87, кат.№ 9-27 В серия "Шатер" – 69 шт.,  Извещатель ИПР-3СУ – 6 шт.,   Источник питания РИП-12 (исп.02),  Объектовый приемно-контрольный прибор RS-202ТР,  Оповещатель охранно- пожарный" Корбу" 3 шт.                              Прибор ВЭРС-ПК-16 ,  Устройство коммутационное УК-ВК исп.02 – 2 шт.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2.4.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Локальная вычислительная сеть здания ОДОУ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9072154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19" Блок электрических розеток 8 гнезд,  Батарея для ИБП RW9130EBM 3000/2000RM Eaton Powerware – 2 шт., Блок питания для шасси 220В AT-RWR4 Allied Telesyn, Источник бесперебойного питания однофазный 9130 2000RM Eaton Powerware,    Коммутатор Catalyst 2960 48 10/100+2T/SFP LAN Base Image (WS-C2960-48TC-L),   Коммутатор Cisco Catalyst 2960 WS-C2960-24TT-L                       Конвертор Single-fiber AT-FS238A-1 -  4 шт.,  Крепежный комплект (кв.гайка+винт М6, 50шт) - 2 шт.,  Органайзер кабельный 1U OR-711-08 – 2 шт.                                         Панель 19"200 парная с органайзером кабеля и 4х-пар конвектороом (S110DB2) – 5 шт.,  Плата управления Connect UPS-MS Network Management Card 103006826 Eaton,    Полка вентиляторная SB 711-15-04 (4V-1T),    Полка для 923 шкафа  SH 711-03-01,   Шасси 12 slot AT-MCR12,   Шкаф 44U, стеклянная дверь P928-44U-G</w:t>
            </w:r>
            <w:r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2.5.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Телефонная сеть здания ОДОУ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9072155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Конвертор Single-fiber AT-FS238B-1 – 4 шт.,    Плата 24 аналоговых абонентских портов MM716 700394703  Avaya – 3 шт.,   Плата цифровых портов 24 потра ММ717 700394711 Avaya,   Шлюз G430 MEDIA GATEWAY NON-GSA  кат.№ 700476393 Avaya</w:t>
            </w:r>
            <w:r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2.6.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Система учета тепла здания ОДОУ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9072285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Адаптер сотовой связи АССВ-030 Взлет,  Антенна внешняя для АССВ-030 Взлет,                                                   Комплект арматуры №2 Ду15 к расходомеру ЭРСВ-420Л – 2 шт., Расходомер ЭРСВ-420Л Ду15 – 2 шт.,  Тепловычислитель ТСРВ-024 к теплосчетчику,                             Термопреобразователь сопротивления Взлет ТПС 70мм с защитной гильзой – 2 шт.                                                                                       Штуцер наклонный к тепловычислителю ТСРВ – 2 шт.</w:t>
            </w:r>
          </w:p>
        </w:tc>
      </w:tr>
      <w:tr w:rsidR="003D63E7" w:rsidRPr="003D63E7" w:rsidTr="003D63E7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D63E7" w:rsidRPr="003D63E7" w:rsidRDefault="003D63E7" w:rsidP="00DA605A">
            <w:pPr>
              <w:jc w:val="center"/>
              <w:rPr>
                <w:rFonts w:eastAsia="Times New Roman"/>
                <w:bCs/>
                <w:kern w:val="24"/>
                <w:sz w:val="22"/>
                <w:szCs w:val="22"/>
              </w:rPr>
            </w:pPr>
            <w:r w:rsidRPr="003D63E7">
              <w:rPr>
                <w:rFonts w:eastAsia="Times New Roman"/>
                <w:bCs/>
                <w:kern w:val="24"/>
                <w:sz w:val="22"/>
                <w:szCs w:val="22"/>
              </w:rPr>
              <w:t>2.7.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D63E7" w:rsidRPr="003D63E7" w:rsidRDefault="003D63E7" w:rsidP="00DA605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Хозяйственное здание №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DA605A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9048948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E7" w:rsidRPr="003D63E7" w:rsidRDefault="003D63E7" w:rsidP="003D63E7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3D63E7">
              <w:rPr>
                <w:rFonts w:eastAsia="Times New Roman"/>
                <w:sz w:val="22"/>
                <w:szCs w:val="22"/>
              </w:rPr>
              <w:t>Деревянная постройка</w:t>
            </w:r>
          </w:p>
        </w:tc>
      </w:tr>
    </w:tbl>
    <w:p w:rsidR="00DA605A" w:rsidRPr="00891B4A" w:rsidRDefault="00DA605A" w:rsidP="00DA605A">
      <w:pPr>
        <w:ind w:firstLine="567"/>
      </w:pPr>
      <w:r w:rsidRPr="00891B4A">
        <w:t>Имущество продается одним лотом.</w:t>
      </w:r>
    </w:p>
    <w:p w:rsidR="00DA605A" w:rsidRDefault="00DA605A" w:rsidP="00DA605A">
      <w:pPr>
        <w:ind w:firstLine="567"/>
        <w:rPr>
          <w:bCs/>
          <w:spacing w:val="-1"/>
        </w:rPr>
      </w:pPr>
      <w:r>
        <w:rPr>
          <w:bCs/>
          <w:spacing w:val="-1"/>
        </w:rPr>
        <w:t>Обременения: отсутствуют.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022CBA" w:rsidRPr="002B7DD0" w:rsidRDefault="00022CBA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2F087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8pt;height:46.65pt" o:ole="">
            <v:imagedata r:id="rId21" o:title=""/>
          </v:shape>
          <o:OLEObject Type="Embed" ProgID="Equation.3" ShapeID="_x0000_i1025" DrawAspect="Content" ObjectID="_1610953231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904D64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7716C5BA" wp14:editId="6CB7304E">
            <wp:extent cx="6119495" cy="706562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0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A5F" w:rsidRDefault="00585A5F">
      <w:r>
        <w:separator/>
      </w:r>
    </w:p>
    <w:p w:rsidR="00585A5F" w:rsidRDefault="00585A5F"/>
  </w:endnote>
  <w:endnote w:type="continuationSeparator" w:id="0">
    <w:p w:rsidR="00585A5F" w:rsidRDefault="00585A5F">
      <w:r>
        <w:continuationSeparator/>
      </w:r>
    </w:p>
    <w:p w:rsidR="00585A5F" w:rsidRDefault="00585A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5F" w:rsidRDefault="00585A5F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A5F" w:rsidRDefault="00585A5F">
      <w:r>
        <w:separator/>
      </w:r>
    </w:p>
    <w:p w:rsidR="00585A5F" w:rsidRDefault="00585A5F"/>
  </w:footnote>
  <w:footnote w:type="continuationSeparator" w:id="0">
    <w:p w:rsidR="00585A5F" w:rsidRDefault="00585A5F">
      <w:r>
        <w:continuationSeparator/>
      </w:r>
    </w:p>
    <w:p w:rsidR="00585A5F" w:rsidRDefault="00585A5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585A5F" w:rsidRDefault="00585A5F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D64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A5F" w:rsidRDefault="00585A5F">
    <w:pPr>
      <w:pStyle w:val="a6"/>
      <w:jc w:val="center"/>
    </w:pPr>
  </w:p>
  <w:p w:rsidR="00585A5F" w:rsidRDefault="00585A5F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3"/>
  </w:num>
  <w:num w:numId="9">
    <w:abstractNumId w:val="31"/>
  </w:num>
  <w:num w:numId="10">
    <w:abstractNumId w:val="27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1"/>
  </w:num>
  <w:num w:numId="15">
    <w:abstractNumId w:val="26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7"/>
  </w:num>
  <w:num w:numId="29">
    <w:abstractNumId w:val="5"/>
  </w:num>
  <w:num w:numId="30">
    <w:abstractNumId w:val="0"/>
  </w:num>
  <w:num w:numId="31">
    <w:abstractNumId w:val="25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9"/>
  </w:num>
  <w:num w:numId="35">
    <w:abstractNumId w:val="28"/>
  </w:num>
  <w:num w:numId="36">
    <w:abstractNumId w:val="4"/>
  </w:num>
  <w:num w:numId="37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4D64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EAE3F17-0560-4FC3-BE64-5B1D369AD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4386</Words>
  <Characters>31603</Characters>
  <Application>Microsoft Office Word</Application>
  <DocSecurity>0</DocSecurity>
  <Lines>263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35918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2019-02-06T03:13:00Z</cp:lastPrinted>
  <dcterms:created xsi:type="dcterms:W3CDTF">2019-02-06T03:14:00Z</dcterms:created>
  <dcterms:modified xsi:type="dcterms:W3CDTF">2019-02-06T03:14:00Z</dcterms:modified>
</cp:coreProperties>
</file>