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FA136F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13EA1A09" wp14:editId="06103DB8">
            <wp:extent cx="6152515" cy="54152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1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413E4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413E4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413E41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022CBA">
        <w:rPr>
          <w:iCs/>
          <w:noProof/>
        </w:rPr>
        <w:t>3</w:t>
      </w:r>
    </w:p>
    <w:p w:rsidR="00E963C4" w:rsidRPr="00A72A77" w:rsidRDefault="00413E4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3</w:t>
      </w:r>
    </w:p>
    <w:p w:rsidR="00E963C4" w:rsidRPr="00A72A77" w:rsidRDefault="00413E4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413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413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413E41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022CBA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AB7A0E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35570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5570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5570E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5570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5570E">
              <w:rPr>
                <w:b/>
                <w:sz w:val="26"/>
                <w:szCs w:val="26"/>
              </w:rPr>
              <w:t>25.04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35570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20</w:t>
            </w:r>
            <w:r w:rsidR="00C07E8A" w:rsidRPr="00405B01">
              <w:rPr>
                <w:b/>
                <w:sz w:val="26"/>
                <w:szCs w:val="26"/>
              </w:rPr>
              <w:t>.02.2019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22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35570E" w:rsidRPr="00405B01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кв.м.,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кв.м.,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5819F0" w:rsidRPr="003D23C0" w:rsidRDefault="005819F0" w:rsidP="005819F0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5819F0" w:rsidRPr="003D23C0" w:rsidRDefault="005819F0" w:rsidP="005819F0">
      <w:pPr>
        <w:ind w:firstLine="567"/>
      </w:pPr>
      <w:r w:rsidRPr="003D23C0">
        <w:t xml:space="preserve">Обременения: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</w:p>
    <w:p w:rsidR="005819F0" w:rsidRPr="003D23C0" w:rsidRDefault="005819F0" w:rsidP="005819F0">
      <w:pPr>
        <w:ind w:firstLine="709"/>
      </w:pPr>
      <w:r>
        <w:t xml:space="preserve">Сведения об ограничениях права на объект недвижимости № 1.1.,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>
        <w:t>кВ</w:t>
      </w:r>
      <w:proofErr w:type="spellEnd"/>
      <w:r>
        <w:t xml:space="preserve"> от здания ТП-161 до здания РП-2. инв.№ 04:537:002:018036850" от 16.10.2016 № б/н выдан: ИП </w:t>
      </w:r>
      <w:proofErr w:type="spellStart"/>
      <w:r>
        <w:t>Дехнич</w:t>
      </w:r>
      <w:proofErr w:type="spellEnd"/>
      <w:r>
        <w:t xml:space="preserve">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7.15pt" o:ole="">
            <v:imagedata r:id="rId21" o:title=""/>
          </v:shape>
          <o:OLEObject Type="Embed" ProgID="Equation.3" ShapeID="_x0000_i1025" DrawAspect="Content" ObjectID="_161210000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9" w:name="_Ref347922250"/>
      <w:bookmarkStart w:id="10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  <w:t>А.В. Сафонова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350259826"/>
      <w:bookmarkStart w:id="27" w:name="_Toc350259972"/>
      <w:bookmarkStart w:id="28" w:name="_Toc350260130"/>
      <w:bookmarkStart w:id="29" w:name="_Toc350260273"/>
      <w:bookmarkStart w:id="30" w:name="_Toc350261398"/>
      <w:bookmarkStart w:id="31" w:name="_Toc350259827"/>
      <w:bookmarkStart w:id="32" w:name="_Toc350259973"/>
      <w:bookmarkStart w:id="33" w:name="_Toc350260131"/>
      <w:bookmarkStart w:id="34" w:name="_Toc350260274"/>
      <w:bookmarkStart w:id="35" w:name="_Toc350261399"/>
      <w:bookmarkStart w:id="36" w:name="_Toc350259828"/>
      <w:bookmarkStart w:id="37" w:name="_Toc350259974"/>
      <w:bookmarkStart w:id="38" w:name="_Toc350260132"/>
      <w:bookmarkStart w:id="39" w:name="_Toc350260275"/>
      <w:bookmarkStart w:id="40" w:name="_Toc350261400"/>
      <w:bookmarkStart w:id="41" w:name="_Toc350259829"/>
      <w:bookmarkStart w:id="42" w:name="_Toc350259975"/>
      <w:bookmarkStart w:id="43" w:name="_Toc350260133"/>
      <w:bookmarkStart w:id="44" w:name="_Toc350260276"/>
      <w:bookmarkStart w:id="45" w:name="_Toc350261401"/>
      <w:bookmarkStart w:id="46" w:name="_Toc350259830"/>
      <w:bookmarkStart w:id="47" w:name="_Toc350259976"/>
      <w:bookmarkStart w:id="48" w:name="_Toc350260134"/>
      <w:bookmarkStart w:id="49" w:name="_Toc350260277"/>
      <w:bookmarkStart w:id="50" w:name="_Toc350261402"/>
      <w:bookmarkStart w:id="51" w:name="_Toc350259831"/>
      <w:bookmarkStart w:id="52" w:name="_Toc350259977"/>
      <w:bookmarkStart w:id="53" w:name="_Toc350260135"/>
      <w:bookmarkStart w:id="54" w:name="_Toc350260278"/>
      <w:bookmarkStart w:id="55" w:name="_Toc350261403"/>
      <w:bookmarkStart w:id="56" w:name="_Toc350259832"/>
      <w:bookmarkStart w:id="57" w:name="_Toc350259978"/>
      <w:bookmarkStart w:id="58" w:name="_Toc350260136"/>
      <w:bookmarkStart w:id="59" w:name="_Toc350260279"/>
      <w:bookmarkStart w:id="60" w:name="_Toc350261404"/>
      <w:bookmarkStart w:id="61" w:name="_Toc350259833"/>
      <w:bookmarkStart w:id="62" w:name="_Toc350259979"/>
      <w:bookmarkStart w:id="63" w:name="_Toc350260137"/>
      <w:bookmarkStart w:id="64" w:name="_Toc350260280"/>
      <w:bookmarkStart w:id="65" w:name="_Toc350261405"/>
      <w:bookmarkStart w:id="66" w:name="_Toc350259834"/>
      <w:bookmarkStart w:id="67" w:name="_Toc350259980"/>
      <w:bookmarkStart w:id="68" w:name="_Toc350260138"/>
      <w:bookmarkStart w:id="69" w:name="_Toc350260281"/>
      <w:bookmarkStart w:id="70" w:name="_Toc350261406"/>
      <w:bookmarkStart w:id="71" w:name="_Toc350259835"/>
      <w:bookmarkStart w:id="72" w:name="_Toc350259981"/>
      <w:bookmarkStart w:id="73" w:name="_Toc350260139"/>
      <w:bookmarkStart w:id="74" w:name="_Toc350260282"/>
      <w:bookmarkStart w:id="75" w:name="_Toc350261407"/>
      <w:bookmarkStart w:id="76" w:name="_Toc350259836"/>
      <w:bookmarkStart w:id="77" w:name="_Toc350259982"/>
      <w:bookmarkStart w:id="78" w:name="_Toc350260140"/>
      <w:bookmarkStart w:id="79" w:name="_Toc350260283"/>
      <w:bookmarkStart w:id="80" w:name="_Toc350261408"/>
      <w:bookmarkStart w:id="81" w:name="_Toc350259837"/>
      <w:bookmarkStart w:id="82" w:name="_Toc350259983"/>
      <w:bookmarkStart w:id="83" w:name="_Toc350260141"/>
      <w:bookmarkStart w:id="84" w:name="_Toc350260284"/>
      <w:bookmarkStart w:id="85" w:name="_Toc350261409"/>
      <w:bookmarkStart w:id="86" w:name="_Toc350259838"/>
      <w:bookmarkStart w:id="87" w:name="_Toc350259984"/>
      <w:bookmarkStart w:id="88" w:name="_Toc350260142"/>
      <w:bookmarkStart w:id="89" w:name="_Toc350260285"/>
      <w:bookmarkStart w:id="90" w:name="_Toc350261410"/>
      <w:bookmarkStart w:id="91" w:name="_Toc350259839"/>
      <w:bookmarkStart w:id="92" w:name="_Toc350259985"/>
      <w:bookmarkStart w:id="93" w:name="_Toc350260143"/>
      <w:bookmarkStart w:id="94" w:name="_Toc350260286"/>
      <w:bookmarkStart w:id="95" w:name="_Toc350261411"/>
      <w:bookmarkStart w:id="96" w:name="_Toc350259840"/>
      <w:bookmarkStart w:id="97" w:name="_Toc350259986"/>
      <w:bookmarkStart w:id="98" w:name="_Toc350260144"/>
      <w:bookmarkStart w:id="99" w:name="_Toc350260287"/>
      <w:bookmarkStart w:id="100" w:name="_Toc350261412"/>
      <w:bookmarkStart w:id="101" w:name="_Toc369269822"/>
      <w:bookmarkStart w:id="102" w:name="_Toc369269884"/>
      <w:bookmarkStart w:id="103" w:name="_Toc369269961"/>
      <w:bookmarkStart w:id="104" w:name="_Toc350259883"/>
      <w:bookmarkStart w:id="105" w:name="_Toc350260029"/>
      <w:bookmarkStart w:id="106" w:name="_Toc350260187"/>
      <w:bookmarkStart w:id="107" w:name="_Toc350260330"/>
      <w:bookmarkStart w:id="108" w:name="_Toc350261455"/>
      <w:bookmarkStart w:id="109" w:name="_Toc350259886"/>
      <w:bookmarkStart w:id="110" w:name="_Toc350260032"/>
      <w:bookmarkStart w:id="111" w:name="_Toc350260190"/>
      <w:bookmarkStart w:id="112" w:name="_Toc350260333"/>
      <w:bookmarkStart w:id="113" w:name="_Toc350261458"/>
      <w:bookmarkStart w:id="114" w:name="_Toc350259887"/>
      <w:bookmarkStart w:id="115" w:name="_Toc350260033"/>
      <w:bookmarkStart w:id="116" w:name="_Toc350260191"/>
      <w:bookmarkStart w:id="117" w:name="_Toc350260334"/>
      <w:bookmarkStart w:id="118" w:name="_Toc350261459"/>
      <w:bookmarkStart w:id="119" w:name="_Toc350259888"/>
      <w:bookmarkStart w:id="120" w:name="_Toc350260034"/>
      <w:bookmarkStart w:id="121" w:name="_Toc350260192"/>
      <w:bookmarkStart w:id="122" w:name="_Toc350260335"/>
      <w:bookmarkStart w:id="123" w:name="_Toc350261460"/>
      <w:bookmarkStart w:id="124" w:name="_Toc350259889"/>
      <w:bookmarkStart w:id="125" w:name="_Toc350260035"/>
      <w:bookmarkStart w:id="126" w:name="_Toc350260193"/>
      <w:bookmarkStart w:id="127" w:name="_Toc350260336"/>
      <w:bookmarkStart w:id="128" w:name="_Toc350261461"/>
      <w:bookmarkStart w:id="129" w:name="_Toc350259890"/>
      <w:bookmarkStart w:id="130" w:name="_Toc350260036"/>
      <w:bookmarkStart w:id="131" w:name="_Toc350260194"/>
      <w:bookmarkStart w:id="132" w:name="_Toc350260337"/>
      <w:bookmarkStart w:id="133" w:name="_Toc350261462"/>
      <w:bookmarkStart w:id="134" w:name="_Toc350259891"/>
      <w:bookmarkStart w:id="135" w:name="_Toc350260037"/>
      <w:bookmarkStart w:id="136" w:name="_Toc350260195"/>
      <w:bookmarkStart w:id="137" w:name="_Toc350260338"/>
      <w:bookmarkStart w:id="138" w:name="_Toc350261463"/>
      <w:bookmarkStart w:id="139" w:name="_Toc350259895"/>
      <w:bookmarkStart w:id="140" w:name="_Toc350260041"/>
      <w:bookmarkStart w:id="141" w:name="_Toc350260199"/>
      <w:bookmarkStart w:id="142" w:name="_Toc350260342"/>
      <w:bookmarkStart w:id="143" w:name="_Toc350261467"/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bookmarkStart w:id="222" w:name="_GoBack"/>
      <w:r w:rsidR="006F331D" w:rsidRPr="00413E41">
        <w:rPr>
          <w:b/>
          <w:sz w:val="24"/>
          <w:szCs w:val="24"/>
        </w:rPr>
        <w:t>Красноярский край, г. Зеленогорск, ул. Мира, 41</w:t>
      </w:r>
      <w:bookmarkEnd w:id="222"/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0" w:rsidRDefault="005819F0">
      <w:r>
        <w:separator/>
      </w:r>
    </w:p>
    <w:p w:rsidR="005819F0" w:rsidRDefault="005819F0"/>
  </w:endnote>
  <w:endnote w:type="continuationSeparator" w:id="0">
    <w:p w:rsidR="005819F0" w:rsidRDefault="005819F0">
      <w:r>
        <w:continuationSeparator/>
      </w:r>
    </w:p>
    <w:p w:rsidR="005819F0" w:rsidRDefault="00581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0" w:rsidRDefault="005819F0">
      <w:r>
        <w:separator/>
      </w:r>
    </w:p>
    <w:p w:rsidR="005819F0" w:rsidRDefault="005819F0"/>
  </w:footnote>
  <w:footnote w:type="continuationSeparator" w:id="0">
    <w:p w:rsidR="005819F0" w:rsidRDefault="005819F0">
      <w:r>
        <w:continuationSeparator/>
      </w:r>
    </w:p>
    <w:p w:rsidR="005819F0" w:rsidRDefault="00581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819F0" w:rsidRDefault="005819F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4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>
    <w:pPr>
      <w:pStyle w:val="a6"/>
      <w:jc w:val="center"/>
    </w:pPr>
  </w:p>
  <w:p w:rsidR="005819F0" w:rsidRDefault="005819F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E41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36F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EE46E9-7285-4E49-ACDD-8D701634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4732</Words>
  <Characters>32845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37502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2018-05-10T10:17:00Z</cp:lastPrinted>
  <dcterms:created xsi:type="dcterms:W3CDTF">2019-02-19T09:39:00Z</dcterms:created>
  <dcterms:modified xsi:type="dcterms:W3CDTF">2019-02-19T09:47:00Z</dcterms:modified>
</cp:coreProperties>
</file>