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BA1EE1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657D9E94" wp14:editId="63B8A0A0">
            <wp:extent cx="6152515" cy="65728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2D266E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BA1EE1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BA1EE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BA1EE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9153CE">
        <w:rPr>
          <w:iCs/>
          <w:noProof/>
        </w:rPr>
        <w:t>14</w:t>
      </w:r>
    </w:p>
    <w:p w:rsidR="00E963C4" w:rsidRPr="00A72A77" w:rsidRDefault="00BA1EE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153CE">
        <w:rPr>
          <w:iCs/>
          <w:noProof/>
        </w:rPr>
        <w:t>14</w:t>
      </w:r>
    </w:p>
    <w:p w:rsidR="00E963C4" w:rsidRPr="00E95F0F" w:rsidRDefault="00BA1EE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153CE">
        <w:rPr>
          <w:iCs/>
          <w:noProof/>
        </w:rPr>
        <w:t>15</w:t>
      </w:r>
    </w:p>
    <w:p w:rsidR="00E963C4" w:rsidRPr="00A72A77" w:rsidRDefault="00BA1EE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153CE">
        <w:rPr>
          <w:iCs/>
          <w:noProof/>
        </w:rPr>
        <w:t>15</w:t>
      </w:r>
    </w:p>
    <w:p w:rsidR="00E963C4" w:rsidRPr="00A72A77" w:rsidRDefault="00BA1EE1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9153CE">
        <w:rPr>
          <w:noProof/>
        </w:rPr>
        <w:t>15</w:t>
      </w:r>
    </w:p>
    <w:p w:rsidR="00E963C4" w:rsidRPr="00A72A77" w:rsidRDefault="00BA1EE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153CE">
        <w:rPr>
          <w:iCs/>
          <w:noProof/>
        </w:rPr>
        <w:t>15</w:t>
      </w:r>
    </w:p>
    <w:p w:rsidR="00E963C4" w:rsidRPr="00A72A77" w:rsidRDefault="00BA1EE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153CE">
        <w:rPr>
          <w:iCs/>
          <w:noProof/>
        </w:rPr>
        <w:t>16</w:t>
      </w:r>
    </w:p>
    <w:p w:rsidR="00E963C4" w:rsidRPr="00E95F0F" w:rsidRDefault="00BA1EE1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9153CE">
        <w:rPr>
          <w:iCs/>
          <w:noProof/>
        </w:rPr>
        <w:t>8</w:t>
      </w:r>
    </w:p>
    <w:p w:rsidR="00E963C4" w:rsidRPr="00A72A77" w:rsidRDefault="00BA1EE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</w:t>
        </w:r>
      </w:hyperlink>
      <w:r w:rsidR="009153CE">
        <w:rPr>
          <w:iCs/>
          <w:noProof/>
        </w:rPr>
        <w:t>9</w:t>
      </w:r>
    </w:p>
    <w:p w:rsidR="00E963C4" w:rsidRPr="00A72A77" w:rsidRDefault="00BA1EE1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9153CE">
        <w:rPr>
          <w:iCs/>
          <w:noProof/>
        </w:rPr>
        <w:t>9</w:t>
      </w:r>
    </w:p>
    <w:p w:rsidR="00E963C4" w:rsidRPr="00A72A77" w:rsidRDefault="00BA1EE1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9153CE">
        <w:rPr>
          <w:noProof/>
        </w:rPr>
        <w:t>9</w:t>
      </w:r>
    </w:p>
    <w:p w:rsidR="00E963C4" w:rsidRPr="00A72A77" w:rsidRDefault="00BA1EE1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9153CE">
        <w:rPr>
          <w:noProof/>
        </w:rPr>
        <w:t>22</w:t>
      </w:r>
    </w:p>
    <w:p w:rsidR="00E963C4" w:rsidRPr="00A72A77" w:rsidRDefault="00BA1EE1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9153CE">
        <w:rPr>
          <w:noProof/>
        </w:rPr>
        <w:t>23</w:t>
      </w:r>
    </w:p>
    <w:p w:rsidR="00E963C4" w:rsidRPr="00B80BF7" w:rsidRDefault="00BA1EE1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E963C4" w:rsidRPr="00C906F3">
        <w:fldChar w:fldCharType="end"/>
      </w:r>
      <w:r w:rsidR="009153CE">
        <w:t>24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411760" w:rsidRDefault="00ED0F50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333A3B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r w:rsidR="00333A3B" w:rsidRPr="00333A3B">
              <w:rPr>
                <w:b/>
                <w:sz w:val="26"/>
                <w:szCs w:val="26"/>
              </w:rPr>
              <w:t>Республика Бурятия, Кабанский район, местность Байкальский прибой, турбаза «Байкальский залив»; Республика Бурятия,  Кабанский район, в границах Кабанского лесничества, Большереченского участкового лесничества, квартал 6, выдел 17, 19; Республика Бурятия, Кабанский район, местность Байкальский прибой, в 2 км от Блок – поста № 19 к западу; Республика Бурятия, Муниципальное образование «Кабанский район», в границах Кабанского лесничества, Большереченского участкового лесничества, в квартале 6, выдел 10; Республика Бурятия,  Муниципальное образование «Кабанский район», в границах Кабанского лесничества, Большереченского участкового лесничества, квартал 6, части выделов 17, 19; Республика Бурятия, Муниципальное образование «Кабанский район», в границах Кабанского лесничества, Большереченского участкового лесничества, в квартале 6, выдел 17 и квартале 7 выдел</w:t>
            </w:r>
            <w:r w:rsidR="00333A3B" w:rsidRPr="00333A3B">
              <w:rPr>
                <w:sz w:val="26"/>
                <w:szCs w:val="26"/>
              </w:rPr>
              <w:t xml:space="preserve"> (1 земельный участок,</w:t>
            </w:r>
            <w:r w:rsidR="00333A3B" w:rsidRPr="00333A3B">
              <w:rPr>
                <w:bCs/>
                <w:sz w:val="26"/>
                <w:szCs w:val="26"/>
                <w:lang w:eastAsia="ar-SA"/>
              </w:rPr>
              <w:t xml:space="preserve"> 18 зданий, 3 сооружения, права аренды на 3 земельных (лесных) участка, 252 номенклатурны</w:t>
            </w:r>
            <w:r w:rsidR="00333A3B">
              <w:rPr>
                <w:bCs/>
                <w:sz w:val="26"/>
                <w:szCs w:val="26"/>
                <w:lang w:eastAsia="ar-SA"/>
              </w:rPr>
              <w:t>е</w:t>
            </w:r>
            <w:r w:rsidR="00333A3B" w:rsidRPr="00333A3B">
              <w:rPr>
                <w:bCs/>
                <w:sz w:val="26"/>
                <w:szCs w:val="26"/>
                <w:lang w:eastAsia="ar-SA"/>
              </w:rPr>
              <w:t xml:space="preserve"> единицы прочего (движимого) имущества).</w:t>
            </w:r>
            <w:r w:rsidR="00333A3B" w:rsidRPr="00333A3B">
              <w:rPr>
                <w:sz w:val="26"/>
                <w:szCs w:val="26"/>
              </w:rPr>
              <w:t xml:space="preserve"> </w:t>
            </w:r>
            <w:r w:rsidR="00411760" w:rsidRPr="00333A3B">
              <w:rPr>
                <w:sz w:val="26"/>
                <w:szCs w:val="26"/>
              </w:rPr>
              <w:t>Имущество продается одним</w:t>
            </w:r>
            <w:r w:rsidR="00411760" w:rsidRPr="00411760">
              <w:rPr>
                <w:sz w:val="26"/>
                <w:szCs w:val="26"/>
              </w:rPr>
              <w:t xml:space="preserve">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11760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</w:t>
            </w:r>
            <w:r w:rsidRPr="00BD2F8C">
              <w:rPr>
                <w:sz w:val="26"/>
                <w:szCs w:val="26"/>
              </w:rPr>
              <w:t xml:space="preserve">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411760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411760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411760">
              <w:rPr>
                <w:b/>
                <w:bCs/>
                <w:spacing w:val="-1"/>
                <w:sz w:val="26"/>
                <w:szCs w:val="26"/>
              </w:rPr>
              <w:t>06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411760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411760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B2413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411760">
              <w:rPr>
                <w:b/>
                <w:sz w:val="26"/>
                <w:szCs w:val="26"/>
              </w:rPr>
              <w:t>06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CD78BC" w:rsidRPr="00656FE7">
              <w:rPr>
                <w:b/>
                <w:sz w:val="26"/>
                <w:szCs w:val="26"/>
              </w:rPr>
              <w:t>0</w:t>
            </w:r>
            <w:r w:rsidR="00411760">
              <w:rPr>
                <w:b/>
                <w:sz w:val="26"/>
                <w:szCs w:val="26"/>
              </w:rPr>
              <w:t>8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411760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EB2413">
              <w:rPr>
                <w:b/>
                <w:sz w:val="26"/>
                <w:szCs w:val="26"/>
              </w:rPr>
              <w:t>1</w:t>
            </w:r>
            <w:r w:rsidR="00411760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044FA" w:rsidRPr="00656FE7">
              <w:rPr>
                <w:b/>
                <w:sz w:val="26"/>
                <w:szCs w:val="26"/>
              </w:rPr>
              <w:t>0</w:t>
            </w:r>
            <w:r w:rsidR="00411760">
              <w:rPr>
                <w:b/>
                <w:sz w:val="26"/>
                <w:szCs w:val="26"/>
              </w:rPr>
              <w:t>8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.roseltorg.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411760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411760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411760">
              <w:rPr>
                <w:sz w:val="26"/>
                <w:szCs w:val="26"/>
              </w:rPr>
              <w:t>06.06.</w:t>
            </w:r>
            <w:r w:rsidRPr="00BC7229">
              <w:rPr>
                <w:sz w:val="26"/>
                <w:szCs w:val="26"/>
              </w:rPr>
              <w:t>201</w:t>
            </w:r>
            <w:r w:rsidR="00BD2F8C" w:rsidRPr="00BC7229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 xml:space="preserve">г.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EB2413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411760">
              <w:rPr>
                <w:sz w:val="26"/>
                <w:szCs w:val="26"/>
              </w:rPr>
              <w:t>06</w:t>
            </w:r>
            <w:r w:rsidRPr="00BC7229">
              <w:rPr>
                <w:sz w:val="26"/>
                <w:szCs w:val="26"/>
              </w:rPr>
              <w:t>.</w:t>
            </w:r>
            <w:r w:rsidR="00B879FA" w:rsidRPr="00BC7229">
              <w:rPr>
                <w:sz w:val="26"/>
                <w:szCs w:val="26"/>
              </w:rPr>
              <w:t>0</w:t>
            </w:r>
            <w:r w:rsidR="00411760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>.201</w:t>
            </w:r>
            <w:r w:rsidR="00E044FA" w:rsidRPr="00BC7229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>г. 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333A3B" w:rsidRDefault="00333A3B" w:rsidP="00333A3B">
      <w:pPr>
        <w:ind w:firstLine="567"/>
        <w:rPr>
          <w:bCs/>
          <w:spacing w:val="-1"/>
        </w:rPr>
      </w:pPr>
      <w:r w:rsidRPr="00333A3B">
        <w:rPr>
          <w:b/>
          <w:bCs/>
          <w:sz w:val="26"/>
          <w:szCs w:val="26"/>
          <w:lang w:eastAsia="ar-SA"/>
        </w:rPr>
        <w:t xml:space="preserve">Имущественный комплекс по адресу: </w:t>
      </w:r>
      <w:r w:rsidRPr="00333A3B">
        <w:rPr>
          <w:b/>
          <w:sz w:val="26"/>
          <w:szCs w:val="26"/>
        </w:rPr>
        <w:t>Республика Бурятия, Кабанский район, местность Байкальский прибой, турбаза «Байкальский залив»; Республика Бурятия,  Кабанский район, в границах Кабанского лесничества, Большереченского участкового лесничества, квартал 6, выдел 17, 19; Республика Бурятия, Кабанский район, местность Байкальский прибой, в 2 км от Блок – поста № 19 к западу; Республика Бурятия, Муниципальное образование «Кабанский район», в границах Кабанского лесничества, Большереченского участкового лесничества, в квартале 6, выдел 10; Республика Бурятия,  Муниципальное образование «Кабанский район», в границах Кабанского лесничества, Большереченского участкового лесничества, квартал 6, части выделов 17, 19; Республика Бурятия, Муниципальное образование «Кабанский район», в границах Кабанского лесничества, Большереченского участкового лесничества, в квартале 6, выдел 17 и квартале 7 выдел</w:t>
      </w:r>
      <w:r>
        <w:rPr>
          <w:bCs/>
          <w:spacing w:val="-1"/>
        </w:rPr>
        <w:t xml:space="preserve">, </w:t>
      </w:r>
      <w:r w:rsidRPr="00FB32D8">
        <w:rPr>
          <w:bCs/>
          <w:spacing w:val="-1"/>
        </w:rPr>
        <w:t>в состав которого входят следующие объекты</w:t>
      </w:r>
      <w:r>
        <w:rPr>
          <w:bCs/>
          <w:spacing w:val="-1"/>
        </w:rPr>
        <w:t>:</w:t>
      </w:r>
    </w:p>
    <w:p w:rsidR="00333A3B" w:rsidRDefault="00333A3B" w:rsidP="00333A3B">
      <w:pPr>
        <w:ind w:firstLine="567"/>
        <w:jc w:val="center"/>
      </w:pPr>
      <w:r w:rsidRPr="00B97FAB">
        <w:t xml:space="preserve">Объекты недвижимого имущества, </w:t>
      </w:r>
    </w:p>
    <w:p w:rsidR="00333A3B" w:rsidRPr="00B97FAB" w:rsidRDefault="00333A3B" w:rsidP="00333A3B">
      <w:pPr>
        <w:ind w:firstLine="567"/>
        <w:jc w:val="center"/>
      </w:pPr>
      <w:r w:rsidRPr="00B97FAB">
        <w:t>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8647"/>
      </w:tblGrid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№ 1А, назначение: нежилое, 1-этажный, общая площадь 452,3 кв.м., литер: Ф, год постройки - 2004, материал стен - брус, расположенный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452627 от 05.11.2008).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1.2.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№ 4, назначение: нежилое, 2-этажный, общая площадь 154,5 кв.м, литер: С, год постройки – 1986, материал стен – брус, расположенный по адресу: 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452629 от 05.11.2008).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№ 7, назначение: нежилое, 2-этажный, общая площадь 255,9 кв.м,  литер: Т, год постройки – 2007, материал стен – брус, расположенный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452641 от 03.11.2008).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1.4.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(склад), назначение: нежилое, 1-этажное, общая площадь 126,7 кв.м., литер: А, год постройки – 2002, материал стен – металл с утеплителем, расположенное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452653 от 03.11.2008).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1.5.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(сторожка), назначение: нежилое, 1-этажное, общая площадь 3,2 кв.м, литер: В, год постройки – 2002, материал стен – металл с утеплителем, расположенное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452647 от 03.11.2008).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1.6.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(эллинг), назначение: нежилое, 1-этажное, общая площадь 126,7 кв.м, литер: Б, год постройки – 2002, материал стен – металл, расположенное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452646 от 03.11.2008).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1.7.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(баня), назначение: нежилое, 1-этажное, общая площадь 87,4 кв.м,  литер: Г, год постройки – 2002, материал стен – брус, расположенное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452652 от 03.11.2008).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1.8.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(туалет), назначение: нежилое, 1-этажное, общая площадь 41,4 кв.м, литер: Д, год постройки – 2002, материал стен – брус, расположенное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452648 от 03.11.2008).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1.9.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8 номеров № 3А, назначение: нежилое, 2-этажный, общая площадь 152,5 кв.м, литер: К, год постройки – 2003,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452643 от 03.11.2008).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1.10.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8 номеров № 3Б, назначение: нежилое, 2-этажный, общая площадь 152,5 кв.м, литер: И, год постройки – 2003,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452644 от 03.11.2008).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1.11.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8 номеров № 3В, назначение: нежилое, 2-этажный, общая площадь 152,5 кв.м, литер: З, год постройки – 2003,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452645 от 03.11.2008).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1.12.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8 номеров № 3Г, назначение: нежилое, 2-этажный, общая площадь 152,5 кв.м., литер: Ж, год постройки – 2003,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452650 от 05.11.2008).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1.13.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2 номера № 2, назначение: нежилое, 2-этажный, общая площадь 175,2 кв.м, литер: Л, год постройки – 2003,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452649 от 05.11.2008).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1.14.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(коттедж с администрацией), назначение: нежилое, 3-этажный, общая площадь 285,7 кв.м, литер: Н, год постройки – 2003, материал стен – брус, расположенный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452622 от 05.11.2008).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1.15.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Здание столовой, назначение: нежилое, 2-этажное, общая площадь 714,9 кв.м, литер: П, год постройки – 2005, материал стен – кирпич, брус, расположенное по адресу: 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452631 от 05.11.2008).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1.16.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на 10 номеров № 5, назначение: нежилое, 2-этажное, общая площадь 122,9 кв.м., литер: О, год постройки – 2004, материал стен – брус,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452624 от 06.11.2008).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1.17.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№ 6, назначение: нежилое, 2-этажный, общая площадь 178,1 кв.м, литер: Р, год постройки – 2006, материал стен – брус, расположенный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452623 от 05.11.2008).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1.18.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Коттедж № 8, назначение: нежилое, 2-этажный, общая площадь 113,5 кв.м., литер: У, год постройки – 2007, материал стен – брус, расположенный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452626 от 05.11.2008).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1.19.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Пирс, назначение: сооружение, нежилое, общая протяженность – 145 м, литер: М, год постройки – 2003, материал – железобетон, расположенный по адресу: Республика Бурятия, Кабанский район, 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452625 от 05.11.2008).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1.20.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Водонапорная башня, назначение: нежилое, 1-этажная, общая площадь 31,4 кв.м, литер: Е, год постройки – 2003, материал стен – брус, расположенная по адресу: Республика Бурятия, Кабанский район, местность Байкальский прибой, Турбаза Байкальский залив,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452630 от 05.11.2008).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1.21.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Очистное сооружение, назначение: производственное, общая площадь 160,7 кв.м., литер: Х, год постройки – 2008, материал стен – сэндвич – панели по металлическому каркасу, расположенное по адресу: Республика Бурятия, Кабанский район, в границах Кабанского лесничества, Большереченского участкового лесничества, квартал 6, выд. 17, 19,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482600 от 06.01.2009).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2"/>
                <w:szCs w:val="22"/>
                <w:lang w:eastAsia="en-US"/>
              </w:rPr>
            </w:pPr>
            <w:r w:rsidRPr="00B97FAB">
              <w:rPr>
                <w:sz w:val="22"/>
                <w:szCs w:val="22"/>
                <w:lang w:eastAsia="en-US"/>
              </w:rPr>
              <w:t>1.22.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Земельный участок, кадастровый номер 03:09:760101:0047, разрешенное использование: для базы отдыха, категория земель – земли особо охраняемых территорий и объектов, общая площадь 14461 кв.м, расположенный по адресу: Республика Бурятия, Кабанский район, местность Байкальский прибой, в 2 км от Блок-поста № 19 к западу,</w:t>
            </w:r>
            <w:r w:rsidRPr="00B97FAB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 (свидетельство о государственной регистрации права серии 03-АА № 452651 от 03.11.2008).</w:t>
            </w:r>
          </w:p>
        </w:tc>
      </w:tr>
    </w:tbl>
    <w:p w:rsidR="00333A3B" w:rsidRPr="00B97FAB" w:rsidRDefault="00333A3B" w:rsidP="00333A3B">
      <w:pPr>
        <w:ind w:firstLine="567"/>
        <w:jc w:val="center"/>
        <w:rPr>
          <w:sz w:val="24"/>
          <w:szCs w:val="24"/>
        </w:rPr>
      </w:pPr>
      <w:r w:rsidRPr="00B97FAB">
        <w:rPr>
          <w:sz w:val="24"/>
          <w:szCs w:val="24"/>
        </w:rPr>
        <w:t>Права аренды на земельные (лесные) участки: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8647"/>
      </w:tblGrid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Право аренды земельного (лесного) участка, кадастровый номер земельного участка 03:09:760101:234, адрес местоположения: Республика Бурятия, Муниципальное образование «Кабанский район», в границах Кабанского лесничества, Большереченского участкового лесничества, квартал 6, части выделов 17, 19, категория земель: земли лесного фонда, разрешенное использование: участок лесного фонда, общая площадь 6000 кв.м.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Право аренды земельного (лесного) участка, кадастровый номер земельного участка 03:09:760101:232, адрес местоположения: Республика Бурятия, Муниципальное образование «Кабанский район», в границах Кабанского лесничества, Большереченского участкового лесничества, в квартале 6, выдел 10, категория земель: земли лесного фонда, разрешенное использование:  участок лесного фонда, общая площадь 3000 кв.м.</w:t>
            </w:r>
          </w:p>
        </w:tc>
      </w:tr>
      <w:tr w:rsidR="00333A3B" w:rsidRPr="00B97FAB" w:rsidTr="00495562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33A3B" w:rsidRPr="00B97FAB" w:rsidRDefault="00333A3B" w:rsidP="00495562">
            <w:pPr>
              <w:jc w:val="center"/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333A3B" w:rsidRPr="00B97FAB" w:rsidRDefault="00333A3B" w:rsidP="00495562">
            <w:pPr>
              <w:rPr>
                <w:sz w:val="24"/>
                <w:szCs w:val="24"/>
                <w:lang w:eastAsia="en-US"/>
              </w:rPr>
            </w:pPr>
            <w:r w:rsidRPr="00B97FAB">
              <w:rPr>
                <w:sz w:val="24"/>
                <w:szCs w:val="24"/>
                <w:lang w:eastAsia="en-US"/>
              </w:rPr>
              <w:t>Право аренды земельного (лесного) участка, кадастровый номер земельного участка 03:09:760101:233, адрес местоположения: Республика Бурятия, Муниципальное образование «Кабанский район», в границах Кабанского лесничества, Большереченского участкового лесничества, в квартале 6 выдел 17 и квартале 7 выдел 3, категория земель: земли лесного фонда, разрешенное использование:  участок лесного фонда, общая площадь 8700 кв.м.</w:t>
            </w:r>
          </w:p>
        </w:tc>
      </w:tr>
    </w:tbl>
    <w:p w:rsidR="00333A3B" w:rsidRPr="00B97FAB" w:rsidRDefault="00333A3B" w:rsidP="00333A3B">
      <w:pPr>
        <w:ind w:firstLine="567"/>
        <w:rPr>
          <w:sz w:val="24"/>
          <w:szCs w:val="24"/>
        </w:rPr>
      </w:pPr>
      <w:r w:rsidRPr="00B97FAB">
        <w:rPr>
          <w:sz w:val="24"/>
          <w:szCs w:val="24"/>
        </w:rPr>
        <w:t>Земельные (лесные) участки являются собственностью Российской Федерации и предоставлены в долгосрочное пользование АО «ПО ЭХЗ» по договорам аренды лесных участков № 2-08 от 07.06.2008г., № 4-08 от 15.07.2008г., № 21-14 от 03.03.2014г., заключенным с Республиканским агентством лесного хозяйства.</w:t>
      </w:r>
    </w:p>
    <w:p w:rsidR="00333A3B" w:rsidRPr="00B97FAB" w:rsidRDefault="00333A3B" w:rsidP="00333A3B">
      <w:pPr>
        <w:ind w:firstLine="567"/>
      </w:pPr>
    </w:p>
    <w:p w:rsidR="00333A3B" w:rsidRPr="00B97FAB" w:rsidRDefault="00333A3B" w:rsidP="00333A3B">
      <w:pPr>
        <w:ind w:firstLine="567"/>
        <w:jc w:val="center"/>
        <w:rPr>
          <w:sz w:val="24"/>
          <w:szCs w:val="24"/>
        </w:rPr>
      </w:pPr>
      <w:r w:rsidRPr="00B97FAB">
        <w:rPr>
          <w:sz w:val="24"/>
          <w:szCs w:val="24"/>
        </w:rPr>
        <w:t xml:space="preserve">Объекты прочего (движимого) имущества, </w:t>
      </w:r>
    </w:p>
    <w:p w:rsidR="00333A3B" w:rsidRDefault="00333A3B" w:rsidP="00333A3B">
      <w:pPr>
        <w:ind w:firstLine="567"/>
        <w:jc w:val="center"/>
        <w:rPr>
          <w:sz w:val="24"/>
          <w:szCs w:val="24"/>
        </w:rPr>
      </w:pPr>
      <w:r w:rsidRPr="00B97FAB">
        <w:rPr>
          <w:sz w:val="24"/>
          <w:szCs w:val="24"/>
        </w:rPr>
        <w:t>принадлежащие АО «ПО ЭХЗ» на праве собственности:</w:t>
      </w:r>
    </w:p>
    <w:p w:rsidR="00333A3B" w:rsidRDefault="00333A3B" w:rsidP="00333A3B">
      <w:pPr>
        <w:ind w:firstLine="567"/>
        <w:jc w:val="center"/>
        <w:rPr>
          <w:sz w:val="24"/>
          <w:szCs w:val="24"/>
        </w:rPr>
      </w:pPr>
    </w:p>
    <w:tbl>
      <w:tblPr>
        <w:tblW w:w="949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667"/>
        <w:gridCol w:w="1561"/>
        <w:gridCol w:w="1702"/>
      </w:tblGrid>
      <w:tr w:rsidR="00333A3B" w:rsidRPr="00FE6E1A" w:rsidTr="00495562">
        <w:tc>
          <w:tcPr>
            <w:tcW w:w="567" w:type="dxa"/>
            <w:vAlign w:val="center"/>
          </w:tcPr>
          <w:p w:rsidR="00333A3B" w:rsidRPr="00FE6E1A" w:rsidRDefault="00333A3B" w:rsidP="00495562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FE6E1A">
              <w:rPr>
                <w:rFonts w:eastAsia="Times New Roman"/>
                <w:b/>
                <w:bCs/>
                <w:sz w:val="22"/>
                <w:szCs w:val="22"/>
              </w:rPr>
              <w:t>№п/п</w:t>
            </w:r>
          </w:p>
        </w:tc>
        <w:tc>
          <w:tcPr>
            <w:tcW w:w="5667" w:type="dxa"/>
            <w:vAlign w:val="center"/>
          </w:tcPr>
          <w:p w:rsidR="00333A3B" w:rsidRPr="00FE6E1A" w:rsidRDefault="00333A3B" w:rsidP="00495562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FE6E1A">
              <w:rPr>
                <w:rFonts w:eastAsia="Times New Roman"/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561" w:type="dxa"/>
            <w:vAlign w:val="center"/>
          </w:tcPr>
          <w:p w:rsidR="00333A3B" w:rsidRPr="00FE6E1A" w:rsidRDefault="00333A3B" w:rsidP="00495562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FE6E1A">
              <w:rPr>
                <w:rFonts w:eastAsia="Times New Roman"/>
                <w:b/>
                <w:bCs/>
                <w:sz w:val="22"/>
                <w:szCs w:val="22"/>
              </w:rPr>
              <w:t>Количество</w:t>
            </w:r>
          </w:p>
        </w:tc>
        <w:tc>
          <w:tcPr>
            <w:tcW w:w="1702" w:type="dxa"/>
            <w:vAlign w:val="center"/>
          </w:tcPr>
          <w:p w:rsidR="00333A3B" w:rsidRPr="00FE6E1A" w:rsidRDefault="00333A3B" w:rsidP="00495562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FE6E1A">
              <w:rPr>
                <w:rFonts w:eastAsia="Times New Roman"/>
                <w:b/>
                <w:bCs/>
                <w:sz w:val="22"/>
                <w:szCs w:val="22"/>
              </w:rPr>
              <w:t>Инвентарный номер/</w:t>
            </w:r>
            <w:r w:rsidRPr="00FE6E1A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Код ОЗМ/номенклатурный номер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Электронное табло Р-27 с выносом датчика на 300 м</w:t>
            </w:r>
          </w:p>
        </w:tc>
        <w:tc>
          <w:tcPr>
            <w:tcW w:w="1561" w:type="dxa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9072885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Оборудование установки водоподготовки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9072900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Оснастка для опускания и подъема артезиан. насоса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9072901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Таль электрическая Г/П-0,5 тн. 16 м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9072910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Выгреба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9072838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Напорная канализация от накопительного резервуара до очистного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9072839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Напорная канализация от очистного до фильтрующей траншеи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9072840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Павильон проката спортинвентаря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1100381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Бильярдная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1100384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Склад-холодильник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1100385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Хозяйственное здание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1100386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Юрта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1100387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Сеть пожарной сигнализации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9072907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Установка дизель-генератора АД-300С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9072913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  <w:lang w:val="en-US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Принтер НР Laser 1100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  <w:lang w:val="en-US"/>
              </w:rPr>
            </w:pPr>
            <w:r w:rsidRPr="002C4CF7">
              <w:rPr>
                <w:rFonts w:eastAsia="Times New Roman"/>
                <w:bCs/>
                <w:sz w:val="22"/>
                <w:szCs w:val="22"/>
                <w:lang w:val="en-US"/>
              </w:rPr>
              <w:t>9072718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9072835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Внешние сантехнические сети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9072836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Наружная сеть электроснабжения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9072841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Подстанция КТП 400/10/04 У1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9072844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Пожарные резервуары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9072845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Сети электроснабжения 0,4 кВ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9072846</w:t>
            </w:r>
          </w:p>
        </w:tc>
      </w:tr>
      <w:tr w:rsidR="00333A3B" w:rsidRPr="002C4CF7" w:rsidTr="00495562">
        <w:tc>
          <w:tcPr>
            <w:tcW w:w="567" w:type="dxa"/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Трансформатор ТМ-250 10/04</w:t>
            </w:r>
          </w:p>
        </w:tc>
        <w:tc>
          <w:tcPr>
            <w:tcW w:w="1561" w:type="dxa"/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2C4CF7">
              <w:rPr>
                <w:rFonts w:eastAsia="Times New Roman"/>
                <w:bCs/>
                <w:sz w:val="22"/>
                <w:szCs w:val="22"/>
              </w:rPr>
              <w:t>9072911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Мотопомпа "KOSNIN"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9072898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Мотопомпа пожарная "Вепрь" Koshin SERH 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9072899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Таксофон ТМС-151/7Б1 3110051 с жетонами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9072909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Контейнер 40 футовый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9072734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Контейнер 40 футовый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9072735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Контейнер 60 куб.м.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9072736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Контейнер 60 куб.м.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9072737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Контейнер 60 куб.м.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9072738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Диван 3-х местный "Бруклин" к/з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9072752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Диван 3х местный Бруклин к/з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9072753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Диван угловой "Лира"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9072754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9072755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9072756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9072757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9072758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9072759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9072760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9072761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9072762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Кухонный гарнитур ,тип №1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9072763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Кухонный гарнитур ,тип №2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9072764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Секция 3-х местная с пр.подлокотн.ЗП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9072765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Секция 3-х местная с пр.подлокотн.ЗП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9072766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Секция 3-х местная с пр.подлокотн.ЗП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9072767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Стол компьютерный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9072768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Стол обеденный на точеных ножках, овальный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9072769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Стол руководителя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9072770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9072772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9072773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9072774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9072775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9072776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9072777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9072778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9072779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9072780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9072781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9072782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9072783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9072784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9072785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9072786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9072787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9072788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9072789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9072790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9072791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9072792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9072793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9072794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9072795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9072796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9072797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9072798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9072799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9072800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9072801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9072802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9072803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9072804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9072805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9072806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9072807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9072808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9072809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9072810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9072811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9072812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9072813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№153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9072814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№153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9072815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№153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9072816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9072817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9072818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9072819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9072820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9072821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инвентаря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9072822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9072823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9072824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9072825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9072826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9072827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9072828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9072829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9072830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9072831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9072832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для посуды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9072833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Бильярдный стол "Классик-Стоун"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9072854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гастроемкость GN 1/1 Н20 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9072855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гастроемкость GN 1/1 Н20 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9072856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гастроемкость GN 1/1 Н20 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9072857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гастроемкость GN 1/1 Н20 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9072858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Доска - виндсерфинг с парусом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9072859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Доска - виндсерфинг с парусом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9072860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Машина посудомоечная "Славакия"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9072861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Машина стиральная SAMSUNG S 852 GSW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9072862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Машина стиральная "Ардо"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9072863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Машинка стиральная автомат "Samsung"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9072864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Мясорыхлитель ТFS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9072865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Овощерезка La Romagnola (без ножей)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9072866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Пылесос "Самсунг"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9072867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сейф BSD 1 200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9072869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Стеллаж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9072870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Стеллаж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9072871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Стеллаж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9072872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Стол предмойки К 5F SХ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9072873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Стол шахматный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9072874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Стол шахматный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9072875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9072876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9072877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9072878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9072879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9072880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Холодильник "Славакия"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9072881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Холодильник Бирюса-18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9072882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Холодильник Дэу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9072883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Шкаф хлебный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9072884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Агрегат отопительный "Унитерм"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9072742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Агрегат отопительный "Унитерм"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9072743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Водонагреватель ТG-200ВП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9072744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Водонагреватель ТG-200ВП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9072745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Душ. кабина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9072747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Душ.кабина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9072748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Душ.кабина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9072749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Душ.кабина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9072750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9072751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Аппарат копировальный "CANON"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9072834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9072886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9072887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9072888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Душевая кабина "ЕСИТЕ" CFA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9072889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Душевая кабина "ЕСИТЕ" CFA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9072890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Кабина душевая СКН-337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9072891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Кабина душевая СКН-337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9072892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Кабина душевая СКН-337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9072893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Лестница 3х коленка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9072894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Лестница 3х коленка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9072895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Морозильная камера (ОППиТ)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9072896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Морозильная камера (ОППиТ)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9072897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Сварочный аппарат UNITIG 160 ДС HF/E 230-400В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9072906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станок д/о Могилев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9072908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Холодильная камера КХН-2-6 СМ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9072914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Электрокаменка SAWO-12 кВт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9072915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Электростанция 5Е 97 №790600154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Default="00333A3B" w:rsidP="00495562">
            <w:pPr>
              <w:jc w:val="center"/>
            </w:pPr>
            <w:r w:rsidRPr="00FE2E7B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3A3B" w:rsidRPr="002C4CF7" w:rsidRDefault="00333A3B" w:rsidP="0049556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C4CF7">
              <w:rPr>
                <w:rFonts w:eastAsia="Times New Roman"/>
                <w:color w:val="000000"/>
                <w:sz w:val="22"/>
                <w:szCs w:val="22"/>
              </w:rPr>
              <w:t>9072916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Водонагреватель GP-100 (верт) 6 бар.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1000226437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Водонагреватель SG 100  (вертик)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1000226438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Конвектор  SNC (настен)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1000229361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Конвектор  SNC-125 (настен)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1000229362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Конвектор  СNS-100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1000229367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Конвектор  СNS-100 (настен)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37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1000229368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Конвектор  СNS-125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1000229369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Конвектор  СNS-250 (наст)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1000229370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Конвектор  СNS-75 (настен)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1000229371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Контейнер под мусор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1000229529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Кресло-кровать "Анжела"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1000229795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Кресло-кровать "Джокер"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2C4CF7">
              <w:rPr>
                <w:rFonts w:eastAsia="Times New Roman"/>
                <w:sz w:val="22"/>
                <w:szCs w:val="22"/>
                <w:lang w:val="en-US"/>
              </w:rPr>
              <w:t>26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1000229796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Кресло-кровать "Натали"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2C4CF7">
              <w:rPr>
                <w:rFonts w:eastAsia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1000229797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Кровать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41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1000229820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Кровать односпальная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2C4CF7">
              <w:rPr>
                <w:rFonts w:eastAsia="Times New Roman"/>
                <w:sz w:val="22"/>
                <w:szCs w:val="22"/>
                <w:lang w:val="en-US"/>
              </w:rPr>
              <w:t>99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1000229824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Кухонный гарнитур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1000230040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Обогреватель NOVO C4F 10/10  XSC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1000231893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OY-5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1000231940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OY-5 ТОР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1000231941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OУ-2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1000231942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ОВП-10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1000231943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ОВП-8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1000231944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Панель  NODОC 4F 05 ( 500 вт)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1000232277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Панель  NODОC 4F 05 (500 вт)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1000232278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Панель  NODОC 4F 07 ( 700 вт)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1000232279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Панель  NODОC 4F 07 (700 вт)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1000232280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Панель  NODОC 4F 10 ( 1 квт)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1000232281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Панель  NODОC 4F 10 (1,0 квт)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1000232282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Панель  NODОC 4F 12 (1,2 квт)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1000232283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Панель  NODОC 4F12 (1,2 кв)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1000232284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стол из ЛДСП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1000235968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стол обеденный металлический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1000236052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Стол приемный правый F1-80/100/120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1000236124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стол разделочный СР-2/1500/600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1000236170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Стол сервировочный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1000236190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Стул металлический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72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1000236531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Стул на метал.каркасе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1000236533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Щит пожарный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1000239473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эл.котел КПЭ-60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1000239615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Эл.панель  NOVО К4 N 07  ( 0.7 квт)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1000239638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Эл.титан КНЭ-25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1000239669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Электрокаменка  HARVIA 6 квт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1000239750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Электрокаменка ЭК-24кВт с П/У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1000239751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Насос «Гном» 10/10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1000231628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КРОВАТЬ 900*2000 ОРЕХ+МАТРАЦ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98720702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СТОЛ ОБЕДЕННЫЙ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41291927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ОУ-5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45474084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ОУ-2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45474103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оп-2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4854082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СТВОЛ РС-50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48545471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ЭЛ.НАГР.NOVO 0,5КВТ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98720650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ЭЛ.НАГРЕВ 200FP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98720651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ЭЛ.НАГР.NOVO 1,5КВТ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98720652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ЭЛ.НАГР.NOVO 2,0КВТ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98720653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БОЧКА МЕТАЛЛИЧЕСКАЯ 200Л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98720655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БОЧКА МЕТАЛЛИЧЕСКАЯ Е-200Л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98720656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БОЧКА МЕТАЛЛИЧЕСКАЯ (ДО 210Л)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98720657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БОЧКА СТАЛЬНАЯ 200Л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98720658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ВОДОНАГРЕВАТЕЛЬ ВЕРТ. GP 100S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98720661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ВОДОНАГРЕВ GP- 100 S (ВЕРТИК) 6 БАР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98720664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ВОДОНАГРЕВАТЕЛЬ ВЕРТИК.GP- 150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98720665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КРОВАТЬ (ДВУХСПАЛЬНАЯ)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98720701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КРОВАТЬ РАСКЛАДНАЯ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98720704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ЭЛ.НАГРЕВАТЕЛЬ NOVO 1 КВТ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98720706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МАТРАЦ 2000*1000*18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98720713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МАТРАЦ 2000*1100*18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98720714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МАТРАЦ 2000*1800*18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98720715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МАТРАЦ 800*2000ММ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98720718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ОБОГРЕВАТЕЛЬ NOBO CAF12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98720730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ОБОГРЕВАТЕЛЬ NOBO EAE07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98720731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ОВП-8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98720732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ОП-2З(2П ПОРОШ)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98720733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ОП-3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98720734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ОП-4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98720735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ОГНЕТУШИТЕЛЬ ОУ-2 ТОР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98720736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РУКАВ ПОЖ. 20М С ГОЛОВКОЙ 521ММ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98720753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УВП-1-Р ДЛЯ ПОЖАРОТУШЕНИЯ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27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98720782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Таль цепная 3т. 3м (руч)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98720800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ШАРЫ РП 68ММ (бильярдные)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98720787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КРОВАТЬ ОДНОСПАЛЬНАЯ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98720703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МАТРАЦ 2000*900*200ММ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98720717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  <w:lang w:val="en-US"/>
              </w:rPr>
            </w:pPr>
            <w:r w:rsidRPr="002C4CF7">
              <w:rPr>
                <w:rFonts w:eastAsia="Times New Roman"/>
                <w:sz w:val="22"/>
                <w:szCs w:val="22"/>
              </w:rPr>
              <w:t xml:space="preserve">ОБОГРЕВАТЕЛЬ </w:t>
            </w:r>
            <w:r w:rsidRPr="002C4CF7">
              <w:rPr>
                <w:rFonts w:eastAsia="Times New Roman"/>
                <w:sz w:val="22"/>
                <w:szCs w:val="22"/>
                <w:lang w:val="en-US"/>
              </w:rPr>
              <w:t>NOBO CAF05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2C4CF7">
              <w:rPr>
                <w:rFonts w:eastAsia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2C4CF7">
              <w:rPr>
                <w:rFonts w:eastAsia="Times New Roman"/>
                <w:sz w:val="22"/>
                <w:szCs w:val="22"/>
                <w:lang w:val="en-US"/>
              </w:rPr>
              <w:t>98720729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ЭЛ.КОНВЕКТОР 1250ВТ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98720780</w:t>
            </w:r>
          </w:p>
        </w:tc>
      </w:tr>
      <w:tr w:rsidR="00333A3B" w:rsidRPr="002C4CF7" w:rsidTr="004955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A3B" w:rsidRPr="002C4CF7" w:rsidRDefault="00333A3B" w:rsidP="00333A3B">
            <w:pPr>
              <w:numPr>
                <w:ilvl w:val="0"/>
                <w:numId w:val="16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ЭЛ.КОНВЕКТОР 500ВТ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A3B" w:rsidRPr="002C4CF7" w:rsidRDefault="00333A3B" w:rsidP="00495562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C4CF7">
              <w:rPr>
                <w:rFonts w:eastAsia="Times New Roman"/>
                <w:sz w:val="22"/>
                <w:szCs w:val="22"/>
              </w:rPr>
              <w:t>98720781</w:t>
            </w:r>
          </w:p>
        </w:tc>
      </w:tr>
    </w:tbl>
    <w:p w:rsidR="00333A3B" w:rsidRDefault="00333A3B" w:rsidP="00333A3B">
      <w:r w:rsidRPr="00B97FAB">
        <w:t>Имущество продается одним лотом.</w:t>
      </w:r>
    </w:p>
    <w:p w:rsidR="00333A3B" w:rsidRPr="00B97FAB" w:rsidRDefault="00333A3B" w:rsidP="00333A3B">
      <w:r>
        <w:t>Обременения: отсутствуют.</w:t>
      </w:r>
    </w:p>
    <w:p w:rsidR="00DA605A" w:rsidRDefault="00DA605A" w:rsidP="00DA605A"/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Полученн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3D00D5">
        <w:rPr>
          <w:rFonts w:ascii="Times New Roman" w:hAnsi="Times New Roman"/>
          <w:sz w:val="28"/>
          <w:szCs w:val="28"/>
        </w:rPr>
        <w:t xml:space="preserve">, </w:t>
      </w:r>
      <w:r w:rsidRPr="003D00D5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3D00D5">
        <w:rPr>
          <w:rFonts w:ascii="Times New Roman" w:hAnsi="Times New Roman"/>
          <w:sz w:val="28"/>
          <w:szCs w:val="28"/>
        </w:rPr>
        <w:t>подачи заявки</w:t>
      </w:r>
      <w:r w:rsidRPr="003D00D5">
        <w:rPr>
          <w:rFonts w:ascii="Times New Roman" w:hAnsi="Times New Roman"/>
          <w:sz w:val="28"/>
          <w:szCs w:val="28"/>
        </w:rPr>
        <w:t xml:space="preserve"> </w:t>
      </w:r>
      <w:r w:rsidR="000A610F" w:rsidRPr="003D00D5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3D00D5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копи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Документ</w:t>
      </w:r>
      <w:r w:rsidR="000B7AC7" w:rsidRPr="003D00D5">
        <w:rPr>
          <w:rFonts w:ascii="Times New Roman" w:hAnsi="Times New Roman"/>
          <w:sz w:val="28"/>
          <w:szCs w:val="28"/>
        </w:rPr>
        <w:t>а</w:t>
      </w:r>
      <w:r w:rsidRPr="003D00D5">
        <w:rPr>
          <w:rFonts w:ascii="Times New Roman" w:hAnsi="Times New Roman"/>
          <w:sz w:val="28"/>
          <w:szCs w:val="28"/>
        </w:rPr>
        <w:t>, подтверждающ</w:t>
      </w:r>
      <w:r w:rsidR="000B7AC7" w:rsidRPr="003D00D5">
        <w:rPr>
          <w:rFonts w:ascii="Times New Roman" w:hAnsi="Times New Roman"/>
          <w:sz w:val="28"/>
          <w:szCs w:val="28"/>
        </w:rPr>
        <w:t>его</w:t>
      </w:r>
      <w:r w:rsidRPr="003D00D5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</w:t>
      </w:r>
      <w:r w:rsidRPr="003146A2">
        <w:rPr>
          <w:rFonts w:ascii="Times New Roman" w:hAnsi="Times New Roman"/>
          <w:sz w:val="28"/>
          <w:szCs w:val="28"/>
        </w:rPr>
        <w:t xml:space="preserve">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3D00D5">
          <w:rPr>
            <w:rStyle w:val="ad"/>
            <w:color w:val="auto"/>
            <w:u w:val="none"/>
          </w:rPr>
          <w:t>okus@ecp.ru</w:t>
        </w:r>
      </w:hyperlink>
      <w:r w:rsidR="000A610F" w:rsidRPr="003D00D5">
        <w:rPr>
          <w:rStyle w:val="ad"/>
          <w:color w:val="auto"/>
          <w:u w:val="none"/>
        </w:rPr>
        <w:t xml:space="preserve">, либо </w:t>
      </w:r>
      <w:r w:rsidR="00304514" w:rsidRPr="003D00D5">
        <w:rPr>
          <w:rStyle w:val="ad"/>
          <w:color w:val="auto"/>
          <w:u w:val="none"/>
        </w:rPr>
        <w:t>посредством ЭТП «Росэлторг»</w:t>
      </w:r>
      <w:r w:rsidR="00836CBB" w:rsidRPr="003D00D5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333A3B">
      <w:pPr>
        <w:pStyle w:val="affe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55pt;height:46.3pt" o:ole="">
            <v:imagedata r:id="rId21" o:title=""/>
          </v:shape>
          <o:OLEObject Type="Embed" ProgID="Equation.3" ShapeID="_x0000_i1025" DrawAspect="Content" ObjectID="_1589799667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autoSpaceDE w:val="0"/>
        <w:autoSpaceDN w:val="0"/>
        <w:adjustRightInd w:val="0"/>
      </w:pPr>
      <w:r>
        <w:t>Заместитель генерального директора</w:t>
      </w:r>
    </w:p>
    <w:p w:rsidR="00EE02A1" w:rsidRDefault="00EE02A1" w:rsidP="00EE02A1">
      <w:pPr>
        <w:autoSpaceDE w:val="0"/>
        <w:autoSpaceDN w:val="0"/>
        <w:adjustRightInd w:val="0"/>
      </w:pPr>
      <w:r>
        <w:t xml:space="preserve">по правовому обеспечению </w:t>
      </w:r>
    </w:p>
    <w:p w:rsidR="00EE02A1" w:rsidRDefault="00EE02A1" w:rsidP="00EE02A1">
      <w:pPr>
        <w:autoSpaceDE w:val="0"/>
        <w:autoSpaceDN w:val="0"/>
        <w:adjustRightInd w:val="0"/>
        <w:rPr>
          <w:bCs/>
        </w:rPr>
      </w:pPr>
      <w:r>
        <w:t>и корпоративному управлению</w:t>
      </w:r>
      <w:r>
        <w:tab/>
      </w:r>
      <w:r>
        <w:tab/>
      </w:r>
      <w:r>
        <w:tab/>
      </w:r>
      <w:r>
        <w:tab/>
      </w:r>
      <w:r>
        <w:tab/>
        <w:t>М.А. Васильева</w:t>
      </w:r>
      <w:bookmarkStart w:id="10" w:name="_Ref347922250"/>
      <w:bookmarkStart w:id="11" w:name="_Toc425859942"/>
    </w:p>
    <w:p w:rsidR="00EE02A1" w:rsidRDefault="00EE02A1" w:rsidP="00EE02A1">
      <w:pPr>
        <w:jc w:val="right"/>
        <w:rPr>
          <w:b/>
        </w:rPr>
      </w:pPr>
    </w:p>
    <w:p w:rsidR="00EE02A1" w:rsidRDefault="00EE02A1" w:rsidP="00EE02A1">
      <w:pPr>
        <w:jc w:val="left"/>
      </w:pPr>
      <w:r>
        <w:t>Согласовано в ЕОСДО: №____________ от _____________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>
        <w:t>Заместитель</w:t>
      </w:r>
      <w:r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>
        <w:t>А.В. Пушников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EE02A1" w:rsidRDefault="00EE02A1" w:rsidP="00EE02A1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3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034" w:rsidRDefault="00597034">
      <w:r>
        <w:separator/>
      </w:r>
    </w:p>
    <w:p w:rsidR="00597034" w:rsidRDefault="00597034"/>
  </w:endnote>
  <w:endnote w:type="continuationSeparator" w:id="0">
    <w:p w:rsidR="00597034" w:rsidRDefault="00597034">
      <w:r>
        <w:continuationSeparator/>
      </w:r>
    </w:p>
    <w:p w:rsidR="00597034" w:rsidRDefault="005970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034" w:rsidRDefault="00597034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034" w:rsidRDefault="00597034">
      <w:r>
        <w:separator/>
      </w:r>
    </w:p>
    <w:p w:rsidR="00597034" w:rsidRDefault="00597034"/>
  </w:footnote>
  <w:footnote w:type="continuationSeparator" w:id="0">
    <w:p w:rsidR="00597034" w:rsidRDefault="00597034">
      <w:r>
        <w:continuationSeparator/>
      </w:r>
    </w:p>
    <w:p w:rsidR="00597034" w:rsidRDefault="0059703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597034" w:rsidRDefault="00597034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1EE1">
          <w:rPr>
            <w:noProof/>
          </w:rPr>
          <w:t>16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034" w:rsidRDefault="00597034">
    <w:pPr>
      <w:pStyle w:val="a6"/>
      <w:jc w:val="center"/>
    </w:pPr>
  </w:p>
  <w:p w:rsidR="00597034" w:rsidRDefault="00597034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2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2"/>
  </w:num>
  <w:num w:numId="8">
    <w:abstractNumId w:val="10"/>
  </w:num>
  <w:num w:numId="9">
    <w:abstractNumId w:val="13"/>
  </w:num>
  <w:num w:numId="10">
    <w:abstractNumId w:val="11"/>
  </w:num>
  <w:num w:numId="11">
    <w:abstractNumId w:val="5"/>
  </w:num>
  <w:num w:numId="12">
    <w:abstractNumId w:val="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9"/>
  </w:num>
  <w:num w:numId="15">
    <w:abstractNumId w:val="0"/>
  </w:num>
  <w:num w:numId="16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27E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A3B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0D5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760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97034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3CE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C61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5E3B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1EE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D44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9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header" w:uiPriority="99"/>
    <w:lsdException w:name="footer" w:locked="1" w:uiPriority="99"/>
    <w:lsdException w:name="caption" w:locked="1" w:qFormat="1"/>
    <w:lsdException w:name="annotation reference" w:locked="1"/>
    <w:lsdException w:name="line number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rsid w:val="00C1763E"/>
    <w:rPr>
      <w:sz w:val="16"/>
    </w:rPr>
  </w:style>
  <w:style w:type="paragraph" w:styleId="af5">
    <w:name w:val="annotation text"/>
    <w:basedOn w:val="a2"/>
    <w:link w:val="af6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uiPriority w:val="59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numbering" w:customStyle="1" w:styleId="111">
    <w:name w:val="Нет списка11"/>
    <w:next w:val="a5"/>
    <w:uiPriority w:val="99"/>
    <w:semiHidden/>
    <w:unhideWhenUsed/>
    <w:rsid w:val="00333A3B"/>
  </w:style>
  <w:style w:type="character" w:styleId="affff">
    <w:name w:val="line number"/>
    <w:uiPriority w:val="99"/>
    <w:unhideWhenUsed/>
    <w:rsid w:val="00333A3B"/>
  </w:style>
  <w:style w:type="character" w:customStyle="1" w:styleId="11pt0pt">
    <w:name w:val="Основной текст + 11 pt;Интервал 0 pt"/>
    <w:basedOn w:val="afff5"/>
    <w:rsid w:val="00333A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numbering" w:customStyle="1" w:styleId="45">
    <w:name w:val="Нет списка4"/>
    <w:next w:val="a5"/>
    <w:uiPriority w:val="99"/>
    <w:semiHidden/>
    <w:unhideWhenUsed/>
    <w:rsid w:val="00333A3B"/>
  </w:style>
  <w:style w:type="character" w:customStyle="1" w:styleId="1fb">
    <w:name w:val="Заголовок №1_"/>
    <w:link w:val="1fc"/>
    <w:rsid w:val="00333A3B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1fc">
    <w:name w:val="Заголовок №1"/>
    <w:basedOn w:val="a2"/>
    <w:link w:val="1fb"/>
    <w:rsid w:val="00333A3B"/>
    <w:pPr>
      <w:widowControl w:val="0"/>
      <w:shd w:val="clear" w:color="auto" w:fill="FFFFFF"/>
      <w:spacing w:line="250" w:lineRule="exact"/>
      <w:jc w:val="center"/>
      <w:outlineLvl w:val="0"/>
    </w:pPr>
    <w:rPr>
      <w:rFonts w:eastAsia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9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header" w:uiPriority="99"/>
    <w:lsdException w:name="footer" w:locked="1" w:uiPriority="99"/>
    <w:lsdException w:name="caption" w:locked="1" w:qFormat="1"/>
    <w:lsdException w:name="annotation reference" w:locked="1"/>
    <w:lsdException w:name="line number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rsid w:val="00C1763E"/>
    <w:rPr>
      <w:sz w:val="16"/>
    </w:rPr>
  </w:style>
  <w:style w:type="paragraph" w:styleId="af5">
    <w:name w:val="annotation text"/>
    <w:basedOn w:val="a2"/>
    <w:link w:val="af6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uiPriority w:val="59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numbering" w:customStyle="1" w:styleId="111">
    <w:name w:val="Нет списка11"/>
    <w:next w:val="a5"/>
    <w:uiPriority w:val="99"/>
    <w:semiHidden/>
    <w:unhideWhenUsed/>
    <w:rsid w:val="00333A3B"/>
  </w:style>
  <w:style w:type="character" w:styleId="affff">
    <w:name w:val="line number"/>
    <w:uiPriority w:val="99"/>
    <w:unhideWhenUsed/>
    <w:rsid w:val="00333A3B"/>
  </w:style>
  <w:style w:type="character" w:customStyle="1" w:styleId="11pt0pt">
    <w:name w:val="Основной текст + 11 pt;Интервал 0 pt"/>
    <w:basedOn w:val="afff5"/>
    <w:rsid w:val="00333A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numbering" w:customStyle="1" w:styleId="45">
    <w:name w:val="Нет списка4"/>
    <w:next w:val="a5"/>
    <w:uiPriority w:val="99"/>
    <w:semiHidden/>
    <w:unhideWhenUsed/>
    <w:rsid w:val="00333A3B"/>
  </w:style>
  <w:style w:type="character" w:customStyle="1" w:styleId="1fb">
    <w:name w:val="Заголовок №1_"/>
    <w:link w:val="1fc"/>
    <w:rsid w:val="00333A3B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1fc">
    <w:name w:val="Заголовок №1"/>
    <w:basedOn w:val="a2"/>
    <w:link w:val="1fb"/>
    <w:rsid w:val="00333A3B"/>
    <w:pPr>
      <w:widowControl w:val="0"/>
      <w:shd w:val="clear" w:color="auto" w:fill="FFFFFF"/>
      <w:spacing w:line="250" w:lineRule="exact"/>
      <w:jc w:val="center"/>
      <w:outlineLvl w:val="0"/>
    </w:pPr>
    <w:rPr>
      <w:rFonts w:eastAsia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B6BFDD0-E903-48D6-B71F-3A4DB4696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7788</Words>
  <Characters>44397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52081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2017-12-27T04:06:00Z</cp:lastPrinted>
  <dcterms:created xsi:type="dcterms:W3CDTF">2018-06-06T07:15:00Z</dcterms:created>
  <dcterms:modified xsi:type="dcterms:W3CDTF">2018-06-06T07:15:00Z</dcterms:modified>
</cp:coreProperties>
</file>