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3" w:rsidRDefault="00676923" w:rsidP="00676923">
      <w:pPr>
        <w:framePr w:wrap="around" w:vAnchor="page" w:hAnchor="page" w:x="412" w:y="283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F641739" wp14:editId="5DDB973C">
            <wp:extent cx="6781800" cy="1053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DA" w:rsidRDefault="00343BDA" w:rsidP="00676923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E95F0F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E95F0F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BC18C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BC04B1" w:rsidRPr="00C906F3">
        <w:rPr>
          <w:noProof/>
        </w:rPr>
        <w:t>6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C04B1" w:rsidRPr="00C906F3">
        <w:rPr>
          <w:iCs/>
          <w:noProof/>
        </w:rPr>
        <w:t>6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9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9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10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10</w:t>
      </w:r>
    </w:p>
    <w:p w:rsidR="00E963C4" w:rsidRPr="00E95F0F" w:rsidRDefault="00BC18C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57CBB" w:rsidRPr="00C906F3">
        <w:rPr>
          <w:noProof/>
        </w:rPr>
        <w:t>10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10</w:t>
      </w:r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8250CF" w:rsidRPr="00C906F3">
        <w:rPr>
          <w:iCs/>
          <w:noProof/>
        </w:rPr>
        <w:t>11</w:t>
      </w:r>
    </w:p>
    <w:p w:rsidR="00E963C4" w:rsidRPr="00E95F0F" w:rsidRDefault="00BC18C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13</w:t>
        </w:r>
      </w:hyperlink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13</w:t>
        </w:r>
      </w:hyperlink>
    </w:p>
    <w:p w:rsidR="00E963C4" w:rsidRPr="00E95F0F" w:rsidRDefault="00BC18C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13</w:t>
        </w:r>
      </w:hyperlink>
    </w:p>
    <w:p w:rsidR="00E963C4" w:rsidRPr="00E95F0F" w:rsidRDefault="00BC18C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E95F0F" w:rsidRPr="00C906F3">
        <w:rPr>
          <w:noProof/>
        </w:rPr>
        <w:t>14</w:t>
      </w:r>
    </w:p>
    <w:p w:rsidR="00E963C4" w:rsidRPr="00E95F0F" w:rsidRDefault="00BC18C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480511" w:rsidRPr="00E95F0F">
        <w:rPr>
          <w:noProof/>
        </w:rPr>
        <w:t>1</w:t>
      </w:r>
      <w:r w:rsidR="00E95F0F" w:rsidRPr="00C906F3">
        <w:rPr>
          <w:noProof/>
        </w:rPr>
        <w:t>7</w:t>
      </w:r>
    </w:p>
    <w:p w:rsidR="00E963C4" w:rsidRPr="00E95F0F" w:rsidRDefault="00BC18C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E95F0F" w:rsidRPr="00C906F3">
        <w:rPr>
          <w:noProof/>
        </w:rPr>
        <w:t>19</w:t>
      </w:r>
    </w:p>
    <w:p w:rsidR="00E963C4" w:rsidRPr="00E95F0F" w:rsidRDefault="00BC18C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5F0F" w:rsidRPr="00C906F3">
        <w:rPr>
          <w:noProof/>
        </w:rPr>
        <w:t>20</w:t>
      </w:r>
    </w:p>
    <w:p w:rsidR="00E963C4" w:rsidRPr="00B80BF7" w:rsidRDefault="00E963C4" w:rsidP="004B20A1"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 w:rsidR="00112BDE"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CA4F73" w:rsidRPr="002B55AA" w:rsidRDefault="00FE583E">
            <w:pPr>
              <w:rPr>
                <w:rFonts w:eastAsia="Calibri"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 w:rsidR="0047772A"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 w:rsidR="009C74ED"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 w:rsidR="00BC62A3">
              <w:rPr>
                <w:bCs/>
                <w:sz w:val="26"/>
                <w:szCs w:val="26"/>
              </w:rPr>
              <w:t xml:space="preserve"> или</w:t>
            </w:r>
            <w:r w:rsidR="00D37E6A"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="009C74ED"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="00D37E6A"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="009C74ED" w:rsidRPr="00BC62A3">
              <w:rPr>
                <w:bCs/>
                <w:sz w:val="26"/>
                <w:szCs w:val="26"/>
              </w:rPr>
              <w:t xml:space="preserve">. </w:t>
            </w:r>
            <w:r w:rsidR="009F0682">
              <w:rPr>
                <w:sz w:val="26"/>
                <w:szCs w:val="26"/>
              </w:rPr>
              <w:t>Начальная (минимальная) цена не устанавливается.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4B02A0" w:rsidRPr="00C906F3" w:rsidRDefault="004B02A0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bCs/>
                <w:sz w:val="26"/>
                <w:szCs w:val="26"/>
                <w:lang w:eastAsia="ar-SA"/>
              </w:rPr>
              <w:t>Лот № 1:</w:t>
            </w:r>
            <w:r w:rsidRPr="00C906F3">
              <w:rPr>
                <w:bCs/>
                <w:sz w:val="26"/>
                <w:szCs w:val="26"/>
                <w:lang w:eastAsia="ar-SA"/>
              </w:rPr>
              <w:t xml:space="preserve"> имущественный комплекс </w:t>
            </w:r>
            <w:r w:rsidR="00961880">
              <w:rPr>
                <w:bCs/>
                <w:sz w:val="26"/>
                <w:szCs w:val="26"/>
                <w:lang w:eastAsia="ar-SA"/>
              </w:rPr>
              <w:t xml:space="preserve">производственного назначения </w:t>
            </w:r>
            <w:r w:rsidR="00961880" w:rsidRPr="00961880">
              <w:rPr>
                <w:bCs/>
                <w:sz w:val="26"/>
                <w:szCs w:val="26"/>
                <w:lang w:eastAsia="ar-SA"/>
              </w:rPr>
              <w:t xml:space="preserve">по адресу: </w:t>
            </w:r>
            <w:proofErr w:type="gramStart"/>
            <w:r w:rsidR="00961880" w:rsidRPr="00961880">
              <w:rPr>
                <w:bCs/>
                <w:sz w:val="26"/>
                <w:szCs w:val="26"/>
                <w:lang w:eastAsia="ar-SA"/>
              </w:rPr>
              <w:t>Красноярский край, г. Зеленогорск, ул. Вторая Промышленная, 24</w:t>
            </w:r>
            <w:r w:rsidR="00961880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906F3">
              <w:rPr>
                <w:sz w:val="26"/>
                <w:szCs w:val="26"/>
              </w:rPr>
              <w:t>(1 земельный участок, 5 зданий, 2 единицы прочего (движимого) имущества).</w:t>
            </w:r>
            <w:proofErr w:type="gramEnd"/>
            <w:r w:rsidRPr="00C906F3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F02F55" w:rsidRDefault="004B02A0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044EDE" w:rsidRPr="00C906F3" w:rsidRDefault="00044EDE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Лот № 2:</w:t>
            </w:r>
            <w:r w:rsidRPr="00C906F3">
              <w:rPr>
                <w:sz w:val="26"/>
                <w:szCs w:val="26"/>
              </w:rPr>
              <w:t xml:space="preserve"> </w:t>
            </w:r>
            <w:r w:rsidRPr="00C906F3">
              <w:rPr>
                <w:bCs/>
                <w:sz w:val="26"/>
                <w:szCs w:val="26"/>
                <w:lang w:eastAsia="ar-SA"/>
              </w:rPr>
              <w:t>имущественный компле</w:t>
            </w:r>
            <w:proofErr w:type="gramStart"/>
            <w:r w:rsidRPr="00C906F3">
              <w:rPr>
                <w:bCs/>
                <w:sz w:val="26"/>
                <w:szCs w:val="26"/>
                <w:lang w:eastAsia="ar-SA"/>
              </w:rPr>
              <w:t xml:space="preserve">кс </w:t>
            </w:r>
            <w:r w:rsidR="00961880">
              <w:rPr>
                <w:bCs/>
                <w:sz w:val="26"/>
                <w:szCs w:val="26"/>
                <w:lang w:eastAsia="ar-SA"/>
              </w:rPr>
              <w:t>скл</w:t>
            </w:r>
            <w:proofErr w:type="gramEnd"/>
            <w:r w:rsidR="00961880">
              <w:rPr>
                <w:bCs/>
                <w:sz w:val="26"/>
                <w:szCs w:val="26"/>
                <w:lang w:eastAsia="ar-SA"/>
              </w:rPr>
              <w:t xml:space="preserve">адского назначения </w:t>
            </w:r>
            <w:r w:rsidR="00961880" w:rsidRPr="00961880">
              <w:rPr>
                <w:bCs/>
                <w:sz w:val="26"/>
                <w:szCs w:val="26"/>
                <w:lang w:eastAsia="ar-SA"/>
              </w:rPr>
              <w:t xml:space="preserve">по адресу: </w:t>
            </w:r>
            <w:proofErr w:type="gramStart"/>
            <w:r w:rsidR="00961880" w:rsidRPr="00961880">
              <w:rPr>
                <w:bCs/>
                <w:sz w:val="26"/>
                <w:szCs w:val="26"/>
                <w:lang w:eastAsia="ar-SA"/>
              </w:rPr>
              <w:t>Красноярский край, г. Зеленогор</w:t>
            </w:r>
            <w:r w:rsidR="00961880">
              <w:rPr>
                <w:bCs/>
                <w:sz w:val="26"/>
                <w:szCs w:val="26"/>
                <w:lang w:eastAsia="ar-SA"/>
              </w:rPr>
              <w:t xml:space="preserve">ск, ул. Вторая Промышленная, 22 </w:t>
            </w:r>
            <w:r w:rsidRPr="00C906F3">
              <w:rPr>
                <w:sz w:val="26"/>
                <w:szCs w:val="26"/>
              </w:rPr>
              <w:t>(1 земельный участок, 2 здания, 4 единиц прочего (движимого) имущества).</w:t>
            </w:r>
            <w:proofErr w:type="gramEnd"/>
            <w:r w:rsidRPr="00C906F3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044EDE" w:rsidRPr="00C906F3" w:rsidRDefault="00044EDE" w:rsidP="00044EDE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044EDE" w:rsidRPr="00C906F3" w:rsidRDefault="00044EDE" w:rsidP="00FA014E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Лот № 3:</w:t>
            </w:r>
            <w:r w:rsidRPr="00C906F3">
              <w:rPr>
                <w:sz w:val="26"/>
                <w:szCs w:val="26"/>
              </w:rPr>
              <w:t xml:space="preserve"> </w:t>
            </w:r>
            <w:r w:rsidRPr="00C906F3">
              <w:rPr>
                <w:bCs/>
                <w:sz w:val="26"/>
                <w:szCs w:val="26"/>
                <w:lang w:eastAsia="ar-SA"/>
              </w:rPr>
              <w:t xml:space="preserve">имущественный комплекс </w:t>
            </w:r>
            <w:r w:rsidR="00FA014E">
              <w:rPr>
                <w:bCs/>
                <w:sz w:val="26"/>
                <w:szCs w:val="26"/>
                <w:lang w:eastAsia="ar-SA"/>
              </w:rPr>
              <w:t xml:space="preserve">производственного назначения </w:t>
            </w:r>
            <w:r w:rsidR="00FA014E" w:rsidRPr="00FA014E">
              <w:rPr>
                <w:bCs/>
                <w:sz w:val="26"/>
                <w:szCs w:val="26"/>
                <w:lang w:eastAsia="ar-SA"/>
              </w:rPr>
              <w:t xml:space="preserve">по адресу: Красноярский край, г. Зеленогорск, в районе </w:t>
            </w:r>
            <w:proofErr w:type="spellStart"/>
            <w:r w:rsidR="00FA014E" w:rsidRPr="00FA014E">
              <w:rPr>
                <w:bCs/>
                <w:sz w:val="26"/>
                <w:szCs w:val="26"/>
                <w:lang w:eastAsia="ar-SA"/>
              </w:rPr>
              <w:t>ул</w:t>
            </w:r>
            <w:proofErr w:type="gramStart"/>
            <w:r w:rsidR="00FA014E" w:rsidRPr="00FA014E">
              <w:rPr>
                <w:bCs/>
                <w:sz w:val="26"/>
                <w:szCs w:val="26"/>
                <w:lang w:eastAsia="ar-SA"/>
              </w:rPr>
              <w:t>.И</w:t>
            </w:r>
            <w:proofErr w:type="gramEnd"/>
            <w:r w:rsidR="00FA014E" w:rsidRPr="00FA014E">
              <w:rPr>
                <w:bCs/>
                <w:sz w:val="26"/>
                <w:szCs w:val="26"/>
                <w:lang w:eastAsia="ar-SA"/>
              </w:rPr>
              <w:t>ндустриальная</w:t>
            </w:r>
            <w:proofErr w:type="spellEnd"/>
            <w:r w:rsidR="00FA014E" w:rsidRPr="00FA014E">
              <w:rPr>
                <w:bCs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FA014E" w:rsidRPr="00FA014E">
              <w:rPr>
                <w:bCs/>
                <w:sz w:val="26"/>
                <w:szCs w:val="26"/>
                <w:lang w:eastAsia="ar-SA"/>
              </w:rPr>
              <w:t>ул.Индустриальная</w:t>
            </w:r>
            <w:proofErr w:type="spellEnd"/>
            <w:r w:rsidR="00FA014E" w:rsidRPr="00FA014E">
              <w:rPr>
                <w:bCs/>
                <w:sz w:val="26"/>
                <w:szCs w:val="26"/>
                <w:lang w:eastAsia="ar-SA"/>
              </w:rPr>
              <w:t>, 8Б/1, юго-восточная зона города (КПП-1)</w:t>
            </w:r>
            <w:r w:rsidR="00FA014E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906F3">
              <w:rPr>
                <w:sz w:val="26"/>
                <w:szCs w:val="26"/>
              </w:rPr>
              <w:t>(1 земельный участок, 1 здание, 1 объект незавершенного строительства, 2 единицы прочего (движимого) имущества). Имущество продается одним лотом.</w:t>
            </w:r>
          </w:p>
          <w:p w:rsidR="00815654" w:rsidRDefault="00044EDE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</w:t>
            </w:r>
            <w:r w:rsidRPr="00C906F3">
              <w:rPr>
                <w:sz w:val="26"/>
                <w:szCs w:val="26"/>
              </w:rPr>
              <w:lastRenderedPageBreak/>
              <w:t>реквизитов документов, указаны в п.1.1.5. Документации о сборе предло</w:t>
            </w:r>
            <w:r>
              <w:rPr>
                <w:sz w:val="26"/>
                <w:szCs w:val="26"/>
              </w:rPr>
              <w:t>ж</w:t>
            </w:r>
            <w:r w:rsidRPr="00C906F3">
              <w:rPr>
                <w:sz w:val="26"/>
                <w:szCs w:val="26"/>
              </w:rPr>
              <w:t>ений (в разделе «Общие положения»).</w:t>
            </w:r>
          </w:p>
          <w:p w:rsidR="00735375" w:rsidRPr="00735375" w:rsidRDefault="00815654" w:rsidP="0073537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Лот № 4:</w:t>
            </w:r>
            <w:r>
              <w:rPr>
                <w:sz w:val="26"/>
                <w:szCs w:val="26"/>
              </w:rPr>
              <w:t xml:space="preserve"> </w:t>
            </w:r>
            <w:r w:rsidR="00735375" w:rsidRPr="00735375">
              <w:rPr>
                <w:sz w:val="26"/>
                <w:szCs w:val="26"/>
              </w:rPr>
              <w:t>имущественный комплекс</w:t>
            </w:r>
            <w:r w:rsidR="00255ED5">
              <w:rPr>
                <w:sz w:val="26"/>
                <w:szCs w:val="26"/>
              </w:rPr>
              <w:t xml:space="preserve"> нефтебазы </w:t>
            </w:r>
            <w:r w:rsidR="00735375" w:rsidRPr="00735375">
              <w:rPr>
                <w:sz w:val="26"/>
                <w:szCs w:val="26"/>
              </w:rPr>
              <w:t xml:space="preserve"> </w:t>
            </w:r>
            <w:r w:rsidR="00255ED5" w:rsidRPr="00255ED5">
              <w:rPr>
                <w:sz w:val="26"/>
                <w:szCs w:val="26"/>
              </w:rPr>
              <w:t>по адресу: Красноярский край, г. Зеленогор</w:t>
            </w:r>
            <w:r w:rsidR="00255ED5">
              <w:rPr>
                <w:sz w:val="26"/>
                <w:szCs w:val="26"/>
              </w:rPr>
              <w:t>ск, ул. Вторая Промышленная, 20</w:t>
            </w:r>
            <w:r w:rsidR="00255ED5" w:rsidRPr="00255ED5">
              <w:rPr>
                <w:sz w:val="26"/>
                <w:szCs w:val="26"/>
              </w:rPr>
              <w:t xml:space="preserve"> </w:t>
            </w:r>
            <w:r w:rsidR="00735375" w:rsidRPr="00735375">
              <w:rPr>
                <w:sz w:val="26"/>
                <w:szCs w:val="26"/>
              </w:rPr>
              <w:t>(</w:t>
            </w:r>
            <w:r w:rsidR="00735375" w:rsidRPr="00735375">
              <w:rPr>
                <w:bCs/>
                <w:sz w:val="26"/>
                <w:szCs w:val="26"/>
              </w:rPr>
              <w:t xml:space="preserve">1 земельный участок, 1 здание, 2 сооружения). </w:t>
            </w:r>
            <w:r w:rsidR="00735375" w:rsidRPr="00735375">
              <w:rPr>
                <w:sz w:val="26"/>
                <w:szCs w:val="26"/>
              </w:rPr>
              <w:t>Имущество продается одним лотом.</w:t>
            </w:r>
          </w:p>
          <w:p w:rsidR="00087FA2" w:rsidRPr="004B02A0" w:rsidRDefault="00735375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735375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</w:t>
            </w:r>
            <w:r>
              <w:rPr>
                <w:sz w:val="26"/>
                <w:szCs w:val="26"/>
              </w:rPr>
              <w:t xml:space="preserve"> сборе предложений</w:t>
            </w:r>
            <w:r w:rsidRPr="00735375">
              <w:rPr>
                <w:sz w:val="26"/>
                <w:szCs w:val="26"/>
              </w:rPr>
              <w:t xml:space="preserve"> (в разделе «Общие положения»). 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94B3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C906F3">
              <w:rPr>
                <w:b/>
                <w:bCs/>
                <w:spacing w:val="-1"/>
                <w:sz w:val="26"/>
                <w:szCs w:val="26"/>
              </w:rPr>
              <w:t>09:00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12.09.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D216EC" w:rsidRPr="00C906F3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09:00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Pr="00C906F3">
              <w:rPr>
                <w:b/>
                <w:sz w:val="26"/>
                <w:szCs w:val="26"/>
              </w:rPr>
              <w:t>12.10.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216EC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D87727" w:rsidRPr="00D87727" w:rsidRDefault="00D8580C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="00D87727"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</w:t>
            </w:r>
            <w:r w:rsidR="00D87727" w:rsidRPr="00D87727">
              <w:rPr>
                <w:sz w:val="26"/>
                <w:szCs w:val="26"/>
              </w:rPr>
              <w:lastRenderedPageBreak/>
              <w:t xml:space="preserve">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="00D87727"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="00D87727" w:rsidRPr="00D87727">
              <w:rPr>
                <w:sz w:val="26"/>
                <w:szCs w:val="26"/>
              </w:rPr>
              <w:t>.</w:t>
            </w:r>
          </w:p>
          <w:p w:rsidR="00CC440B" w:rsidRPr="002B55AA" w:rsidRDefault="00CC440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ц</w:t>
            </w:r>
            <w:r w:rsidR="00CC440B" w:rsidRPr="002B55AA">
              <w:rPr>
                <w:sz w:val="26"/>
                <w:szCs w:val="26"/>
              </w:rPr>
              <w:t>ену покупки.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г</w:t>
            </w:r>
            <w:r w:rsidR="00CC440B"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290D56">
              <w:rPr>
                <w:sz w:val="26"/>
                <w:szCs w:val="26"/>
              </w:rPr>
              <w:t>вид</w:t>
            </w:r>
            <w:r w:rsidR="00CC440B"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CC440B" w:rsidRPr="000A617B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 w:rsidR="00F90199"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Pr="00C906F3">
              <w:rPr>
                <w:b/>
                <w:sz w:val="26"/>
                <w:szCs w:val="26"/>
              </w:rPr>
              <w:t>12.10.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B534F6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3146A2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9E76C1" w:rsidRPr="00266754" w:rsidRDefault="004E62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</w:t>
            </w:r>
            <w:r w:rsidR="009E76C1" w:rsidRPr="00266754">
              <w:rPr>
                <w:sz w:val="26"/>
                <w:szCs w:val="26"/>
              </w:rPr>
              <w:t xml:space="preserve"> информационно-телекоммуникационной сети «Интернет» по адрес</w:t>
            </w:r>
            <w:r w:rsidR="00917450" w:rsidRPr="00266754">
              <w:rPr>
                <w:sz w:val="26"/>
                <w:szCs w:val="26"/>
              </w:rPr>
              <w:t>у</w:t>
            </w:r>
            <w:r w:rsidR="009E76C1" w:rsidRPr="00266754">
              <w:rPr>
                <w:bCs/>
                <w:sz w:val="26"/>
                <w:szCs w:val="26"/>
              </w:rPr>
              <w:t xml:space="preserve"> АО «ПО ЭХЗ» </w:t>
            </w:r>
            <w:r w:rsidR="00D216EC" w:rsidRPr="00266754">
              <w:rPr>
                <w:bCs/>
                <w:sz w:val="26"/>
                <w:szCs w:val="26"/>
              </w:rPr>
              <w:t xml:space="preserve">- </w:t>
            </w:r>
            <w:r w:rsidR="009E76C1" w:rsidRPr="00266754">
              <w:rPr>
                <w:bCs/>
                <w:sz w:val="26"/>
                <w:szCs w:val="26"/>
                <w:lang w:val="en-US"/>
              </w:rPr>
              <w:t>www</w:t>
            </w:r>
            <w:r w:rsidR="009E76C1"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="009E76C1" w:rsidRPr="00266754">
              <w:rPr>
                <w:bCs/>
                <w:sz w:val="26"/>
                <w:szCs w:val="26"/>
                <w:lang w:val="en-US"/>
              </w:rPr>
              <w:t>ecp</w:t>
            </w:r>
            <w:proofErr w:type="spellEnd"/>
            <w:r w:rsidR="009E76C1"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="009E76C1" w:rsidRPr="0026675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9E76C1" w:rsidRPr="00266754">
              <w:rPr>
                <w:sz w:val="26"/>
                <w:szCs w:val="26"/>
              </w:rPr>
              <w:t>.</w:t>
            </w:r>
          </w:p>
          <w:p w:rsidR="009E76C1" w:rsidRPr="00266754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>И</w:t>
            </w:r>
            <w:r w:rsidR="0007497B" w:rsidRPr="003146A2">
              <w:rPr>
                <w:sz w:val="26"/>
                <w:szCs w:val="26"/>
              </w:rPr>
              <w:t>нформационное сообщение</w:t>
            </w:r>
            <w:r w:rsidRPr="003146A2">
              <w:rPr>
                <w:sz w:val="26"/>
                <w:szCs w:val="26"/>
              </w:rPr>
              <w:t xml:space="preserve"> о </w:t>
            </w:r>
            <w:r w:rsidR="0007497B" w:rsidRPr="003146A2">
              <w:rPr>
                <w:sz w:val="26"/>
                <w:szCs w:val="26"/>
              </w:rPr>
              <w:t>про</w:t>
            </w:r>
            <w:r w:rsidR="00266754" w:rsidRPr="003146A2">
              <w:rPr>
                <w:sz w:val="26"/>
                <w:szCs w:val="26"/>
              </w:rPr>
              <w:t>ведении процедуры сбора предложений т</w:t>
            </w:r>
            <w:r w:rsidRPr="003146A2">
              <w:rPr>
                <w:sz w:val="26"/>
                <w:szCs w:val="26"/>
              </w:rPr>
              <w:t>акже опубликовано в печатных изданиях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146A2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64387">
              <w:rPr>
                <w:sz w:val="26"/>
                <w:szCs w:val="26"/>
              </w:rPr>
              <w:t>12.09.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64387">
              <w:rPr>
                <w:sz w:val="26"/>
                <w:szCs w:val="26"/>
              </w:rPr>
              <w:t>12.10.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35C3F" w:rsidRDefault="00235C3F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firstLine="567"/>
      </w:pPr>
      <w:r w:rsidRPr="00C906F3">
        <w:rPr>
          <w:b/>
        </w:rPr>
        <w:t>Лот № 1: имущественный комплекс, расположенный по адресу: Красноярский край, г. Зеленогорск, ул. Вторая Промышленная, 24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235C3F" w:rsidRPr="00807C71" w:rsidTr="00D05D99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5C3F" w:rsidRPr="00807C71" w:rsidRDefault="00235C3F" w:rsidP="00D05D99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5C3F" w:rsidRPr="00807C71" w:rsidRDefault="00235C3F" w:rsidP="00D05D99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235C3F" w:rsidRPr="00807C71" w:rsidTr="00D05D99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DD565E" w:rsidRDefault="00235C3F" w:rsidP="00235C3F">
            <w:pPr>
              <w:pStyle w:val="affe"/>
              <w:numPr>
                <w:ilvl w:val="0"/>
                <w:numId w:val="87"/>
              </w:numPr>
              <w:ind w:left="0" w:firstLine="35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D565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</w:t>
            </w:r>
            <w:r>
              <w:rPr>
                <w:sz w:val="24"/>
                <w:szCs w:val="24"/>
                <w:lang w:eastAsia="en-US"/>
              </w:rPr>
              <w:t>31464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.; кадастровый  номер 24:59:</w:t>
            </w:r>
            <w:r>
              <w:rPr>
                <w:sz w:val="24"/>
                <w:szCs w:val="24"/>
                <w:lang w:eastAsia="en-US"/>
              </w:rPr>
              <w:t>0105001</w:t>
            </w:r>
            <w:r w:rsidRPr="00807C71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16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942791 от 11.09.2008).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807C71">
              <w:rPr>
                <w:sz w:val="24"/>
                <w:szCs w:val="24"/>
                <w:lang w:eastAsia="en-US"/>
              </w:rPr>
              <w:t xml:space="preserve">дание </w:t>
            </w:r>
            <w:r>
              <w:rPr>
                <w:sz w:val="24"/>
                <w:szCs w:val="24"/>
                <w:lang w:eastAsia="en-US"/>
              </w:rPr>
              <w:t>блока вспомогательных помещений, назна</w:t>
            </w:r>
            <w:r w:rsidRPr="00807C71">
              <w:rPr>
                <w:sz w:val="24"/>
                <w:szCs w:val="24"/>
                <w:lang w:eastAsia="en-US"/>
              </w:rPr>
              <w:t xml:space="preserve">чение: </w:t>
            </w:r>
            <w:r>
              <w:rPr>
                <w:sz w:val="24"/>
                <w:szCs w:val="24"/>
                <w:lang w:eastAsia="en-US"/>
              </w:rPr>
              <w:t>гаражное</w:t>
            </w:r>
            <w:r w:rsidRPr="00807C71">
              <w:rPr>
                <w:sz w:val="24"/>
                <w:szCs w:val="24"/>
                <w:lang w:eastAsia="en-US"/>
              </w:rPr>
              <w:t xml:space="preserve">; 1-этажный, общая площадь </w:t>
            </w:r>
            <w:r>
              <w:rPr>
                <w:sz w:val="24"/>
                <w:szCs w:val="24"/>
                <w:lang w:eastAsia="en-US"/>
              </w:rPr>
              <w:t>354,8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В3, год постройки: 1977,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24/2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943011 от 19.09.2008).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ремонтных мастерских и профилактория АТК-2 КПП-2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</w:t>
            </w:r>
            <w:r>
              <w:rPr>
                <w:sz w:val="24"/>
                <w:szCs w:val="24"/>
                <w:lang w:eastAsia="en-US"/>
              </w:rPr>
              <w:t>гаражное</w:t>
            </w:r>
            <w:r w:rsidRPr="00807C71">
              <w:rPr>
                <w:sz w:val="24"/>
                <w:szCs w:val="24"/>
                <w:lang w:eastAsia="en-US"/>
              </w:rPr>
              <w:t xml:space="preserve">; 1-этажный, общая площадь </w:t>
            </w:r>
            <w:r>
              <w:rPr>
                <w:sz w:val="24"/>
                <w:szCs w:val="24"/>
                <w:lang w:eastAsia="en-US"/>
              </w:rPr>
              <w:t>2795,6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1</w:t>
            </w:r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1976, материал стен: керамзитобетонные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943012 от 19.09.2008).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административных, бытовых помещений АТК-2 КПП-2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</w:t>
            </w:r>
            <w:r>
              <w:rPr>
                <w:sz w:val="24"/>
                <w:szCs w:val="24"/>
                <w:lang w:eastAsia="en-US"/>
              </w:rPr>
              <w:t>гаражное</w:t>
            </w:r>
            <w:r w:rsidRPr="00807C7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07C71">
              <w:rPr>
                <w:sz w:val="24"/>
                <w:szCs w:val="24"/>
                <w:lang w:eastAsia="en-US"/>
              </w:rPr>
              <w:t xml:space="preserve">-этажный, общая площадь </w:t>
            </w:r>
            <w:r>
              <w:rPr>
                <w:sz w:val="24"/>
                <w:szCs w:val="24"/>
                <w:lang w:eastAsia="en-US"/>
              </w:rPr>
              <w:t>1040,7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1976, материал стен: керамзитобетонные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943013 от 19.09.2008).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теплой мойки с малярной для машин и механизмов КПП-2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</w:t>
            </w:r>
            <w:r>
              <w:rPr>
                <w:sz w:val="24"/>
                <w:szCs w:val="24"/>
                <w:lang w:eastAsia="en-US"/>
              </w:rPr>
              <w:lastRenderedPageBreak/>
              <w:t>гаражное</w:t>
            </w:r>
            <w:r w:rsidRPr="00807C71">
              <w:rPr>
                <w:sz w:val="24"/>
                <w:szCs w:val="24"/>
                <w:lang w:eastAsia="en-US"/>
              </w:rPr>
              <w:t xml:space="preserve">; 1-этажный, общая площадь </w:t>
            </w:r>
            <w:r>
              <w:rPr>
                <w:sz w:val="24"/>
                <w:szCs w:val="24"/>
                <w:lang w:eastAsia="en-US"/>
              </w:rPr>
              <w:t xml:space="preserve">794,2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4</w:t>
            </w:r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1987,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24/3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943005 от 19.09.2008).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теплой стоянки на 50 дорожных машин,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назначение: гаражное</w:t>
            </w:r>
            <w:r w:rsidRPr="00807C71">
              <w:rPr>
                <w:sz w:val="24"/>
                <w:szCs w:val="24"/>
                <w:lang w:eastAsia="en-US"/>
              </w:rPr>
              <w:t xml:space="preserve">; 1-этажный, общая площадь </w:t>
            </w:r>
            <w:r>
              <w:rPr>
                <w:sz w:val="24"/>
                <w:szCs w:val="24"/>
                <w:lang w:eastAsia="en-US"/>
              </w:rPr>
              <w:t>2837,8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2</w:t>
            </w:r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В2/1, В2/2, В2/3, год постройки: 1958,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24/4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943004 от 19.09.2008).</w:t>
            </w:r>
          </w:p>
        </w:tc>
      </w:tr>
      <w:tr w:rsidR="00235C3F" w:rsidRPr="00503C3E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503C3E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Pr="00503C3E" w:rsidRDefault="00235C3F" w:rsidP="00235C3F">
            <w:pPr>
              <w:pStyle w:val="affe"/>
              <w:numPr>
                <w:ilvl w:val="0"/>
                <w:numId w:val="8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C3E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235C3F">
            <w:pPr>
              <w:numPr>
                <w:ilvl w:val="1"/>
                <w:numId w:val="8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5C3F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235C3F" w:rsidRDefault="00235C3F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C3F" w:rsidRPr="00C07BE5" w:rsidRDefault="00235C3F" w:rsidP="00D05D99">
            <w:pPr>
              <w:rPr>
                <w:sz w:val="24"/>
                <w:szCs w:val="24"/>
              </w:rPr>
            </w:pPr>
            <w:proofErr w:type="spellStart"/>
            <w:r w:rsidRPr="00C07BE5">
              <w:rPr>
                <w:sz w:val="24"/>
                <w:szCs w:val="24"/>
              </w:rPr>
              <w:t>Эл</w:t>
            </w:r>
            <w:proofErr w:type="gramStart"/>
            <w:r w:rsidRPr="00C07BE5">
              <w:rPr>
                <w:sz w:val="24"/>
                <w:szCs w:val="24"/>
              </w:rPr>
              <w:t>.с</w:t>
            </w:r>
            <w:proofErr w:type="gramEnd"/>
            <w:r w:rsidRPr="00C07BE5">
              <w:rPr>
                <w:sz w:val="24"/>
                <w:szCs w:val="24"/>
              </w:rPr>
              <w:t>набжение</w:t>
            </w:r>
            <w:proofErr w:type="spellEnd"/>
            <w:r w:rsidRPr="00C07BE5">
              <w:rPr>
                <w:sz w:val="24"/>
                <w:szCs w:val="24"/>
              </w:rPr>
              <w:t xml:space="preserve"> АБК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35C3F" w:rsidRPr="002574BF" w:rsidRDefault="00235C3F" w:rsidP="00D05D99">
            <w:pPr>
              <w:jc w:val="center"/>
              <w:rPr>
                <w:sz w:val="22"/>
                <w:szCs w:val="22"/>
              </w:rPr>
            </w:pPr>
            <w:r w:rsidRPr="002574BF">
              <w:rPr>
                <w:sz w:val="22"/>
                <w:szCs w:val="22"/>
              </w:rPr>
              <w:t>9053567</w:t>
            </w:r>
          </w:p>
        </w:tc>
      </w:tr>
      <w:tr w:rsidR="00235C3F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5C3F" w:rsidRPr="00807C71" w:rsidRDefault="00235C3F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C3F" w:rsidRPr="00C07BE5" w:rsidRDefault="00235C3F" w:rsidP="00D05D99">
            <w:pPr>
              <w:rPr>
                <w:sz w:val="24"/>
                <w:szCs w:val="24"/>
              </w:rPr>
            </w:pPr>
            <w:r w:rsidRPr="00C07BE5">
              <w:rPr>
                <w:sz w:val="24"/>
                <w:szCs w:val="24"/>
              </w:rPr>
              <w:t xml:space="preserve">Сеть внеш. </w:t>
            </w:r>
            <w:proofErr w:type="spellStart"/>
            <w:r w:rsidRPr="00C07BE5">
              <w:rPr>
                <w:sz w:val="24"/>
                <w:szCs w:val="24"/>
              </w:rPr>
              <w:t>Электросн</w:t>
            </w:r>
            <w:proofErr w:type="spellEnd"/>
            <w:r w:rsidRPr="00C07BE5">
              <w:rPr>
                <w:sz w:val="24"/>
                <w:szCs w:val="24"/>
              </w:rPr>
              <w:t>. Склада ПВХ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35C3F" w:rsidRPr="002574BF" w:rsidRDefault="00235C3F" w:rsidP="00D05D99">
            <w:pPr>
              <w:jc w:val="center"/>
              <w:rPr>
                <w:sz w:val="22"/>
                <w:szCs w:val="22"/>
              </w:rPr>
            </w:pPr>
            <w:r w:rsidRPr="002574BF">
              <w:rPr>
                <w:sz w:val="22"/>
                <w:szCs w:val="22"/>
              </w:rPr>
              <w:t>9051242</w:t>
            </w:r>
          </w:p>
        </w:tc>
      </w:tr>
    </w:tbl>
    <w:p w:rsidR="00615DC7" w:rsidRPr="003146A2" w:rsidRDefault="00615DC7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D05D99" w:rsidRDefault="00D05D99" w:rsidP="00D05D99">
      <w:pPr>
        <w:ind w:firstLine="567"/>
      </w:pPr>
      <w:r w:rsidRPr="00807C71">
        <w:rPr>
          <w:b/>
        </w:rPr>
        <w:t xml:space="preserve">Лот № </w:t>
      </w:r>
      <w:r>
        <w:rPr>
          <w:b/>
        </w:rPr>
        <w:t>2</w:t>
      </w:r>
      <w:r w:rsidRPr="00807C71">
        <w:rPr>
          <w:b/>
        </w:rPr>
        <w:t>:</w:t>
      </w:r>
      <w:r>
        <w:t xml:space="preserve"> </w:t>
      </w:r>
      <w:r w:rsidRPr="005C1681">
        <w:rPr>
          <w:b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</w:rPr>
        <w:t>Вторая Промышленная</w:t>
      </w:r>
      <w:r w:rsidRPr="005C1681">
        <w:rPr>
          <w:b/>
        </w:rPr>
        <w:t xml:space="preserve">, </w:t>
      </w:r>
      <w:r>
        <w:rPr>
          <w:b/>
        </w:rPr>
        <w:t>22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D05D99" w:rsidRPr="00807C71" w:rsidTr="00D05D99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Pr="00807C71" w:rsidRDefault="00D05D99" w:rsidP="00D05D99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Pr="00807C71" w:rsidRDefault="00D05D99" w:rsidP="00D05D99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05D99" w:rsidRPr="00807C71" w:rsidTr="00D05D99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numPr>
                <w:ilvl w:val="0"/>
                <w:numId w:val="89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807C71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</w:t>
            </w:r>
            <w:r>
              <w:rPr>
                <w:sz w:val="24"/>
                <w:szCs w:val="24"/>
                <w:lang w:eastAsia="en-US"/>
              </w:rPr>
              <w:t>47389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.; кадастровый  номер 24:59:</w:t>
            </w:r>
            <w:r>
              <w:rPr>
                <w:sz w:val="24"/>
                <w:szCs w:val="24"/>
                <w:lang w:eastAsia="en-US"/>
              </w:rPr>
              <w:t>0105001</w:t>
            </w:r>
            <w:r w:rsidRPr="00807C71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17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2315,7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год постройки: 1986, материал стен: каркасные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2786,9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В2, год постройки: 1981, материал стен: керамзитобетонные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numPr>
                <w:ilvl w:val="1"/>
                <w:numId w:val="8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5D99" w:rsidRPr="00807C71" w:rsidRDefault="00D05D99" w:rsidP="00D05D99"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Прочее (движимое) </w:t>
            </w:r>
            <w:r w:rsidRPr="00807C71">
              <w:rPr>
                <w:sz w:val="24"/>
                <w:szCs w:val="24"/>
                <w:lang w:eastAsia="en-US"/>
              </w:rPr>
              <w:t>имущество</w:t>
            </w:r>
            <w:r>
              <w:rPr>
                <w:sz w:val="24"/>
                <w:szCs w:val="24"/>
                <w:lang w:eastAsia="en-US"/>
              </w:rPr>
              <w:t>, входящее в состав имущественного комплекса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numPr>
                <w:ilvl w:val="1"/>
                <w:numId w:val="8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5D99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D05D99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D99" w:rsidRPr="00325C61" w:rsidRDefault="00D05D99" w:rsidP="00D05D99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D05D99" w:rsidRPr="00325C61" w:rsidRDefault="00D05D99" w:rsidP="00D05D99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9051719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D99" w:rsidRPr="00325C61" w:rsidRDefault="00D05D99" w:rsidP="00D05D99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D05D99" w:rsidRPr="00325C61" w:rsidRDefault="00D05D99" w:rsidP="00D05D99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9051718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D99" w:rsidRPr="00325C61" w:rsidRDefault="00D05D99" w:rsidP="00D05D99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</w:t>
            </w:r>
          </w:p>
        </w:tc>
        <w:tc>
          <w:tcPr>
            <w:tcW w:w="2162" w:type="dxa"/>
            <w:shd w:val="clear" w:color="auto" w:fill="auto"/>
          </w:tcPr>
          <w:p w:rsidR="00D05D99" w:rsidRPr="00325C61" w:rsidRDefault="00D05D99" w:rsidP="00D05D99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9052464</w:t>
            </w:r>
          </w:p>
        </w:tc>
      </w:tr>
      <w:tr w:rsidR="00D05D99" w:rsidRPr="00807C71" w:rsidTr="00D05D99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Pr="00807C71" w:rsidRDefault="00D05D99" w:rsidP="00D05D99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D99" w:rsidRPr="00325C61" w:rsidRDefault="00D05D99" w:rsidP="00D05D99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 трансформаторной подстанции КТПН-160-6/4</w:t>
            </w:r>
          </w:p>
        </w:tc>
        <w:tc>
          <w:tcPr>
            <w:tcW w:w="2162" w:type="dxa"/>
            <w:shd w:val="clear" w:color="auto" w:fill="auto"/>
          </w:tcPr>
          <w:p w:rsidR="00D05D99" w:rsidRPr="00325C61" w:rsidRDefault="00D05D99" w:rsidP="00D05D99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5519</w:t>
            </w:r>
          </w:p>
        </w:tc>
      </w:tr>
    </w:tbl>
    <w:p w:rsidR="00D05D99" w:rsidRDefault="00D05D99" w:rsidP="00D05D99">
      <w:pPr>
        <w:ind w:firstLine="567"/>
      </w:pPr>
    </w:p>
    <w:p w:rsidR="00D05D99" w:rsidRDefault="00D05D99" w:rsidP="00D05D99">
      <w:pPr>
        <w:ind w:firstLine="567"/>
      </w:pPr>
      <w:r w:rsidRPr="00643660">
        <w:rPr>
          <w:b/>
        </w:rPr>
        <w:t xml:space="preserve">Лот № </w:t>
      </w:r>
      <w:r>
        <w:rPr>
          <w:b/>
        </w:rPr>
        <w:t>3</w:t>
      </w:r>
      <w:r w:rsidRPr="00643660">
        <w:rPr>
          <w:b/>
        </w:rPr>
        <w:t>:</w:t>
      </w:r>
      <w:r>
        <w:t xml:space="preserve"> </w:t>
      </w:r>
      <w:r>
        <w:rPr>
          <w:b/>
        </w:rPr>
        <w:t xml:space="preserve">имущественный комплекс, расположенный по адресу: Красноярский край, г. Зеленогорск,  в районе </w:t>
      </w:r>
      <w:proofErr w:type="spellStart"/>
      <w:r>
        <w:rPr>
          <w:b/>
        </w:rPr>
        <w:t>ул</w:t>
      </w:r>
      <w:proofErr w:type="gramStart"/>
      <w:r>
        <w:rPr>
          <w:b/>
        </w:rPr>
        <w:t>.И</w:t>
      </w:r>
      <w:proofErr w:type="gramEnd"/>
      <w:r>
        <w:rPr>
          <w:b/>
        </w:rPr>
        <w:t>ндустриальная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ул.Индустриальная</w:t>
      </w:r>
      <w:proofErr w:type="spellEnd"/>
      <w:r>
        <w:rPr>
          <w:b/>
        </w:rPr>
        <w:t>, 8Б/1, юго-восточная зона города (КПП-1),</w:t>
      </w:r>
      <w:r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3"/>
        <w:gridCol w:w="6"/>
        <w:gridCol w:w="6518"/>
        <w:gridCol w:w="2133"/>
      </w:tblGrid>
      <w:tr w:rsidR="00D05D99" w:rsidTr="00D05D99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05D99" w:rsidTr="00D05D99">
        <w:trPr>
          <w:trHeight w:val="2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numPr>
                <w:ilvl w:val="0"/>
                <w:numId w:val="90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05D99" w:rsidTr="00D05D99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D99" w:rsidRDefault="00D05D99" w:rsidP="00D05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D05D99" w:rsidTr="00D05D99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Default="00D05D99" w:rsidP="00D05D99">
            <w:pPr>
              <w:numPr>
                <w:ilvl w:val="1"/>
                <w:numId w:val="90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D05D99" w:rsidRDefault="00D05D99" w:rsidP="00D05D99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D99" w:rsidRDefault="00D05D99" w:rsidP="00D05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D05D99" w:rsidTr="00D05D99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5D99" w:rsidRDefault="00D05D99" w:rsidP="00D05D9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Обект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незавершенного строительства, назначение не определено, застроенная площадь 2417,5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D05D99" w:rsidTr="00D05D99">
        <w:trPr>
          <w:trHeight w:val="2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numPr>
                <w:ilvl w:val="0"/>
                <w:numId w:val="90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D05D99" w:rsidTr="00D05D99">
        <w:trPr>
          <w:trHeight w:val="2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D99" w:rsidRDefault="00D05D99" w:rsidP="00D05D99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9" w:rsidRDefault="00D05D99" w:rsidP="00D05D99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9" w:rsidRDefault="00D05D99" w:rsidP="00D05D99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D05D99" w:rsidTr="00D05D99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9" w:rsidRDefault="00D05D99" w:rsidP="00D05D99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</w:tr>
      <w:tr w:rsidR="00D05D99" w:rsidTr="00D05D99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D99" w:rsidRDefault="00D05D99" w:rsidP="00D05D99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часть электроснабжения здания 426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9" w:rsidRDefault="00D05D99" w:rsidP="00D05D99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</w:tr>
    </w:tbl>
    <w:p w:rsidR="00D05D99" w:rsidRDefault="00D05D99" w:rsidP="00D05D99">
      <w:pPr>
        <w:ind w:firstLine="567"/>
      </w:pPr>
    </w:p>
    <w:p w:rsidR="00815654" w:rsidRPr="000F7C94" w:rsidRDefault="00815654" w:rsidP="00815654">
      <w:pPr>
        <w:ind w:firstLine="567"/>
      </w:pPr>
      <w:r w:rsidRPr="00E93297">
        <w:rPr>
          <w:b/>
        </w:rPr>
        <w:t xml:space="preserve">Лот № </w:t>
      </w:r>
      <w:r>
        <w:rPr>
          <w:b/>
        </w:rPr>
        <w:t>4</w:t>
      </w:r>
      <w:r w:rsidRPr="000F7C94">
        <w:rPr>
          <w:b/>
        </w:rPr>
        <w:t>:</w:t>
      </w:r>
      <w:r w:rsidRPr="000F7C94">
        <w:t xml:space="preserve"> </w:t>
      </w:r>
      <w:r w:rsidRPr="000F7C94">
        <w:rPr>
          <w:b/>
        </w:rPr>
        <w:t>имущественный комплекс, расположенный по адресу: Красноярский край, г. Зеленогорск, ул. Вторая Промышленная, 20</w:t>
      </w:r>
      <w:r w:rsidRPr="000F7C94">
        <w:t>,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651"/>
      </w:tblGrid>
      <w:tr w:rsidR="00815654" w:rsidRPr="000F50A4" w:rsidTr="00815654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15654" w:rsidRPr="000F50A4" w:rsidTr="00815654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numPr>
                <w:ilvl w:val="0"/>
                <w:numId w:val="91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246BA3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15654" w:rsidRPr="000F50A4" w:rsidTr="008156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5654" w:rsidRPr="00246BA3" w:rsidRDefault="00815654" w:rsidP="00815654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</w:t>
            </w:r>
            <w:r>
              <w:rPr>
                <w:sz w:val="24"/>
                <w:szCs w:val="24"/>
                <w:lang w:eastAsia="en-US"/>
              </w:rPr>
              <w:t xml:space="preserve">использования </w:t>
            </w:r>
            <w:r w:rsidRPr="00246BA3">
              <w:rPr>
                <w:sz w:val="24"/>
                <w:szCs w:val="24"/>
                <w:lang w:eastAsia="en-US"/>
              </w:rPr>
              <w:t xml:space="preserve">в целях эксплуатации производственного здания склада ГСМ и прочих зданий, строений, сооружений; общая площадь </w:t>
            </w:r>
            <w:r w:rsidRPr="00246BA3">
              <w:rPr>
                <w:sz w:val="24"/>
                <w:szCs w:val="24"/>
                <w:lang w:eastAsia="en-US"/>
              </w:rPr>
              <w:lastRenderedPageBreak/>
              <w:t xml:space="preserve">20935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.; кадастровый  номер 24:59:0105001:0018,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942722 от 08.09.2008).</w:t>
            </w:r>
          </w:p>
        </w:tc>
      </w:tr>
      <w:tr w:rsidR="00815654" w:rsidRPr="000F50A4" w:rsidTr="008156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5654" w:rsidRPr="00246BA3" w:rsidRDefault="00815654" w:rsidP="00815654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Производственное здание склада ГСМ; назначение: нежилое; 1-этажный; общая площадь 280,9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В, год постройки: 1986, материал стен: кирпич,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kern w:val="24"/>
                <w:sz w:val="24"/>
                <w:szCs w:val="24"/>
              </w:rPr>
              <w:t>0</w:t>
            </w:r>
            <w:r w:rsidRPr="00246BA3">
              <w:rPr>
                <w:kern w:val="24"/>
                <w:sz w:val="24"/>
                <w:szCs w:val="24"/>
              </w:rPr>
              <w:t>14 от 19.09.2008).</w:t>
            </w:r>
          </w:p>
        </w:tc>
      </w:tr>
      <w:tr w:rsidR="00815654" w:rsidRPr="000F50A4" w:rsidTr="008156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5654" w:rsidRPr="00246BA3" w:rsidRDefault="00815654" w:rsidP="00815654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Сооружение: открытая площадка с резервуарами для хранения ГСМ; назначение: нежилое; общая площадь 2587,2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Г-Г10, год постройки: 1986, материал: гравийно-песчаная смесь, сталь,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943002 от 19.09.2008).</w:t>
            </w:r>
          </w:p>
        </w:tc>
      </w:tr>
      <w:tr w:rsidR="00815654" w:rsidRPr="000F50A4" w:rsidTr="008156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654" w:rsidRPr="00246BA3" w:rsidRDefault="00815654" w:rsidP="00815654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5654" w:rsidRPr="00246BA3" w:rsidRDefault="00815654" w:rsidP="0081565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46BA3">
              <w:rPr>
                <w:sz w:val="24"/>
                <w:szCs w:val="24"/>
                <w:lang w:eastAsia="en-US"/>
              </w:rPr>
              <w:t>Сооружение: подъездной железнодорожный путь склада ГСМ; назначение: нежилое; протяженность 498,56 м., год постройки: 1986, материал конструкции: сталь, шпала, гравийно-галечниковый балластный слой, адрес: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942723 от 03.09.2008).</w:t>
            </w:r>
          </w:p>
        </w:tc>
      </w:tr>
    </w:tbl>
    <w:p w:rsidR="00815654" w:rsidRPr="006B0E0E" w:rsidRDefault="00815654" w:rsidP="00D05D99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</w:t>
      </w:r>
      <w:r>
        <w:lastRenderedPageBreak/>
        <w:t xml:space="preserve">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>
        <w:t xml:space="preserve">. </w:t>
      </w:r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3146A2">
      <w:pPr>
        <w:pStyle w:val="2"/>
        <w:numPr>
          <w:ilvl w:val="1"/>
          <w:numId w:val="80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3146A2">
      <w:pPr>
        <w:pStyle w:val="2"/>
        <w:numPr>
          <w:ilvl w:val="1"/>
          <w:numId w:val="80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F45872">
      <w:pPr>
        <w:widowControl w:val="0"/>
        <w:numPr>
          <w:ilvl w:val="0"/>
          <w:numId w:val="8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3146A2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3146A2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3146A2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</w:t>
      </w:r>
      <w:r w:rsidRPr="003146A2">
        <w:rPr>
          <w:rFonts w:ascii="Times New Roman" w:hAnsi="Times New Roman"/>
          <w:sz w:val="28"/>
          <w:szCs w:val="28"/>
        </w:rPr>
        <w:lastRenderedPageBreak/>
        <w:t>административных правонарушениях;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146A2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lastRenderedPageBreak/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3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p w:rsidR="002B1F89" w:rsidRPr="003146A2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p w:rsidR="00FD694D" w:rsidRPr="003146A2" w:rsidRDefault="00FD694D" w:rsidP="00FD694D">
      <w:pPr>
        <w:pStyle w:val="afff2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</w:pPr>
      <w:bookmarkStart w:id="9" w:name="_Toc351114765"/>
      <w:bookmarkEnd w:id="6"/>
      <w:bookmarkEnd w:id="8"/>
    </w:p>
    <w:bookmarkEnd w:id="9"/>
    <w:p w:rsidR="00FD694D" w:rsidRPr="003146A2" w:rsidRDefault="00FD694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lastRenderedPageBreak/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FD694D" w:rsidRPr="003146A2" w:rsidRDefault="00FD694D" w:rsidP="003146A2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</w:p>
    <w:p w:rsidR="00FD694D" w:rsidRPr="003146A2" w:rsidRDefault="00FD694D" w:rsidP="003146A2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3146A2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E06BDA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</w:t>
      </w:r>
    </w:p>
    <w:p w:rsidR="00967F43" w:rsidRDefault="00967F43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F43" w:rsidRDefault="00967F43" w:rsidP="00967F43">
      <w:pPr>
        <w:framePr w:wrap="around" w:vAnchor="page" w:hAnchor="page" w:x="441" w:y="502"/>
        <w:rPr>
          <w:sz w:val="2"/>
          <w:szCs w:val="2"/>
        </w:rPr>
      </w:pPr>
      <w:r w:rsidRPr="00261D69">
        <w:rPr>
          <w:noProof/>
          <w:sz w:val="2"/>
          <w:szCs w:val="2"/>
        </w:rPr>
        <w:lastRenderedPageBreak/>
        <w:drawing>
          <wp:inline distT="0" distB="0" distL="0" distR="0" wp14:anchorId="1B997FAB" wp14:editId="6AC37D7D">
            <wp:extent cx="7277100" cy="1041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43" w:rsidRDefault="00967F43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9D5" w:rsidRDefault="00AB49D5" w:rsidP="00AB49D5">
      <w:pPr>
        <w:framePr w:wrap="around" w:vAnchor="page" w:hAnchor="page" w:x="239" w:y="256"/>
        <w:rPr>
          <w:sz w:val="2"/>
          <w:szCs w:val="2"/>
        </w:rPr>
      </w:pPr>
      <w:r w:rsidRPr="00261D69">
        <w:rPr>
          <w:noProof/>
          <w:sz w:val="2"/>
          <w:szCs w:val="2"/>
        </w:rPr>
        <w:drawing>
          <wp:inline distT="0" distB="0" distL="0" distR="0" wp14:anchorId="68B2115B" wp14:editId="1250ADF2">
            <wp:extent cx="6634800" cy="94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9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350259826"/>
      <w:bookmarkStart w:id="26" w:name="_Toc350259972"/>
      <w:bookmarkStart w:id="27" w:name="_Toc350260130"/>
      <w:bookmarkStart w:id="28" w:name="_Toc350260273"/>
      <w:bookmarkStart w:id="29" w:name="_Toc350261398"/>
      <w:bookmarkStart w:id="30" w:name="_Toc350259827"/>
      <w:bookmarkStart w:id="31" w:name="_Toc350259973"/>
      <w:bookmarkStart w:id="32" w:name="_Toc350260131"/>
      <w:bookmarkStart w:id="33" w:name="_Toc350260274"/>
      <w:bookmarkStart w:id="34" w:name="_Toc350261399"/>
      <w:bookmarkStart w:id="35" w:name="_Toc350259828"/>
      <w:bookmarkStart w:id="36" w:name="_Toc350259974"/>
      <w:bookmarkStart w:id="37" w:name="_Toc350260132"/>
      <w:bookmarkStart w:id="38" w:name="_Toc350260275"/>
      <w:bookmarkStart w:id="39" w:name="_Toc350261400"/>
      <w:bookmarkStart w:id="40" w:name="_Toc350259829"/>
      <w:bookmarkStart w:id="41" w:name="_Toc350259975"/>
      <w:bookmarkStart w:id="42" w:name="_Toc350260133"/>
      <w:bookmarkStart w:id="43" w:name="_Toc350260276"/>
      <w:bookmarkStart w:id="44" w:name="_Toc350261401"/>
      <w:bookmarkStart w:id="45" w:name="_Toc350259830"/>
      <w:bookmarkStart w:id="46" w:name="_Toc350259976"/>
      <w:bookmarkStart w:id="47" w:name="_Toc350260134"/>
      <w:bookmarkStart w:id="48" w:name="_Toc350260277"/>
      <w:bookmarkStart w:id="49" w:name="_Toc350261402"/>
      <w:bookmarkStart w:id="50" w:name="_Toc350259831"/>
      <w:bookmarkStart w:id="51" w:name="_Toc350259977"/>
      <w:bookmarkStart w:id="52" w:name="_Toc350260135"/>
      <w:bookmarkStart w:id="53" w:name="_Toc350260278"/>
      <w:bookmarkStart w:id="54" w:name="_Toc350261403"/>
      <w:bookmarkStart w:id="55" w:name="_Toc350259832"/>
      <w:bookmarkStart w:id="56" w:name="_Toc350259978"/>
      <w:bookmarkStart w:id="57" w:name="_Toc350260136"/>
      <w:bookmarkStart w:id="58" w:name="_Toc350260279"/>
      <w:bookmarkStart w:id="59" w:name="_Toc350261404"/>
      <w:bookmarkStart w:id="60" w:name="_Toc350259833"/>
      <w:bookmarkStart w:id="61" w:name="_Toc350259979"/>
      <w:bookmarkStart w:id="62" w:name="_Toc350260137"/>
      <w:bookmarkStart w:id="63" w:name="_Toc350260280"/>
      <w:bookmarkStart w:id="64" w:name="_Toc350261405"/>
      <w:bookmarkStart w:id="65" w:name="_Toc350259834"/>
      <w:bookmarkStart w:id="66" w:name="_Toc350259980"/>
      <w:bookmarkStart w:id="67" w:name="_Toc350260138"/>
      <w:bookmarkStart w:id="68" w:name="_Toc350260281"/>
      <w:bookmarkStart w:id="69" w:name="_Toc350261406"/>
      <w:bookmarkStart w:id="70" w:name="_Toc350259835"/>
      <w:bookmarkStart w:id="71" w:name="_Toc350259981"/>
      <w:bookmarkStart w:id="72" w:name="_Toc350260139"/>
      <w:bookmarkStart w:id="73" w:name="_Toc350260282"/>
      <w:bookmarkStart w:id="74" w:name="_Toc350261407"/>
      <w:bookmarkStart w:id="75" w:name="_Toc350259836"/>
      <w:bookmarkStart w:id="76" w:name="_Toc350259982"/>
      <w:bookmarkStart w:id="77" w:name="_Toc350260140"/>
      <w:bookmarkStart w:id="78" w:name="_Toc350260283"/>
      <w:bookmarkStart w:id="79" w:name="_Toc350261408"/>
      <w:bookmarkStart w:id="80" w:name="_Toc350259837"/>
      <w:bookmarkStart w:id="81" w:name="_Toc350259983"/>
      <w:bookmarkStart w:id="82" w:name="_Toc350260141"/>
      <w:bookmarkStart w:id="83" w:name="_Toc350260284"/>
      <w:bookmarkStart w:id="84" w:name="_Toc350261409"/>
      <w:bookmarkStart w:id="85" w:name="_Toc350259838"/>
      <w:bookmarkStart w:id="86" w:name="_Toc350259984"/>
      <w:bookmarkStart w:id="87" w:name="_Toc350260142"/>
      <w:bookmarkStart w:id="88" w:name="_Toc350260285"/>
      <w:bookmarkStart w:id="89" w:name="_Toc350261410"/>
      <w:bookmarkStart w:id="90" w:name="_Toc350259839"/>
      <w:bookmarkStart w:id="91" w:name="_Toc350259985"/>
      <w:bookmarkStart w:id="92" w:name="_Toc350260143"/>
      <w:bookmarkStart w:id="93" w:name="_Toc350260286"/>
      <w:bookmarkStart w:id="94" w:name="_Toc350261411"/>
      <w:bookmarkStart w:id="95" w:name="_Toc350259840"/>
      <w:bookmarkStart w:id="96" w:name="_Toc350259986"/>
      <w:bookmarkStart w:id="97" w:name="_Toc350260144"/>
      <w:bookmarkStart w:id="98" w:name="_Toc350260287"/>
      <w:bookmarkStart w:id="99" w:name="_Toc350261412"/>
      <w:bookmarkStart w:id="100" w:name="_Toc369269822"/>
      <w:bookmarkStart w:id="101" w:name="_Toc369269884"/>
      <w:bookmarkStart w:id="102" w:name="_Toc369269961"/>
      <w:bookmarkStart w:id="103" w:name="_Toc350259883"/>
      <w:bookmarkStart w:id="104" w:name="_Toc350260029"/>
      <w:bookmarkStart w:id="105" w:name="_Toc350260187"/>
      <w:bookmarkStart w:id="106" w:name="_Toc350260330"/>
      <w:bookmarkStart w:id="107" w:name="_Toc350261455"/>
      <w:bookmarkStart w:id="108" w:name="_Toc350259886"/>
      <w:bookmarkStart w:id="109" w:name="_Toc350260032"/>
      <w:bookmarkStart w:id="110" w:name="_Toc350260190"/>
      <w:bookmarkStart w:id="111" w:name="_Toc350260333"/>
      <w:bookmarkStart w:id="112" w:name="_Toc350261458"/>
      <w:bookmarkStart w:id="113" w:name="_Toc350259887"/>
      <w:bookmarkStart w:id="114" w:name="_Toc350260033"/>
      <w:bookmarkStart w:id="115" w:name="_Toc350260191"/>
      <w:bookmarkStart w:id="116" w:name="_Toc350260334"/>
      <w:bookmarkStart w:id="117" w:name="_Toc350261459"/>
      <w:bookmarkStart w:id="118" w:name="_Toc350259888"/>
      <w:bookmarkStart w:id="119" w:name="_Toc350260034"/>
      <w:bookmarkStart w:id="120" w:name="_Toc350260192"/>
      <w:bookmarkStart w:id="121" w:name="_Toc350260335"/>
      <w:bookmarkStart w:id="122" w:name="_Toc350261460"/>
      <w:bookmarkStart w:id="123" w:name="_Toc350259889"/>
      <w:bookmarkStart w:id="124" w:name="_Toc350260035"/>
      <w:bookmarkStart w:id="125" w:name="_Toc350260193"/>
      <w:bookmarkStart w:id="126" w:name="_Toc350260336"/>
      <w:bookmarkStart w:id="127" w:name="_Toc350261461"/>
      <w:bookmarkStart w:id="128" w:name="_Toc350259890"/>
      <w:bookmarkStart w:id="129" w:name="_Toc350260036"/>
      <w:bookmarkStart w:id="130" w:name="_Toc350260194"/>
      <w:bookmarkStart w:id="131" w:name="_Toc350260337"/>
      <w:bookmarkStart w:id="132" w:name="_Toc350261462"/>
      <w:bookmarkStart w:id="133" w:name="_Toc350259891"/>
      <w:bookmarkStart w:id="134" w:name="_Toc350260037"/>
      <w:bookmarkStart w:id="135" w:name="_Toc350260195"/>
      <w:bookmarkStart w:id="136" w:name="_Toc350260338"/>
      <w:bookmarkStart w:id="137" w:name="_Toc350261463"/>
      <w:bookmarkStart w:id="138" w:name="_Toc350259895"/>
      <w:bookmarkStart w:id="139" w:name="_Toc350260041"/>
      <w:bookmarkStart w:id="140" w:name="_Toc350260199"/>
      <w:bookmarkStart w:id="141" w:name="_Toc350260342"/>
      <w:bookmarkStart w:id="142" w:name="_Toc350261467"/>
      <w:bookmarkStart w:id="143" w:name="_Toc350259902"/>
      <w:bookmarkStart w:id="144" w:name="_Toc350260048"/>
      <w:bookmarkStart w:id="145" w:name="_Toc350260206"/>
      <w:bookmarkStart w:id="146" w:name="_Toc350260349"/>
      <w:bookmarkStart w:id="147" w:name="_Toc350261474"/>
      <w:bookmarkStart w:id="148" w:name="_Toc350259903"/>
      <w:bookmarkStart w:id="149" w:name="_Toc350260049"/>
      <w:bookmarkStart w:id="150" w:name="_Toc350260207"/>
      <w:bookmarkStart w:id="151" w:name="_Toc350260350"/>
      <w:bookmarkStart w:id="152" w:name="_Toc350261475"/>
      <w:bookmarkStart w:id="153" w:name="_Toc350259904"/>
      <w:bookmarkStart w:id="154" w:name="_Toc350260050"/>
      <w:bookmarkStart w:id="155" w:name="_Toc350260208"/>
      <w:bookmarkStart w:id="156" w:name="_Toc350260351"/>
      <w:bookmarkStart w:id="157" w:name="_Toc350261476"/>
      <w:bookmarkStart w:id="158" w:name="_Toc350259905"/>
      <w:bookmarkStart w:id="159" w:name="_Toc350260051"/>
      <w:bookmarkStart w:id="160" w:name="_Toc350260209"/>
      <w:bookmarkStart w:id="161" w:name="_Toc350260352"/>
      <w:bookmarkStart w:id="162" w:name="_Toc350261477"/>
      <w:bookmarkStart w:id="163" w:name="_Toc350259906"/>
      <w:bookmarkStart w:id="164" w:name="_Toc350260052"/>
      <w:bookmarkStart w:id="165" w:name="_Toc350260210"/>
      <w:bookmarkStart w:id="166" w:name="_Toc350260353"/>
      <w:bookmarkStart w:id="167" w:name="_Toc350261478"/>
      <w:bookmarkStart w:id="168" w:name="_Toc350259907"/>
      <w:bookmarkStart w:id="169" w:name="_Toc350260053"/>
      <w:bookmarkStart w:id="170" w:name="_Toc350260211"/>
      <w:bookmarkStart w:id="171" w:name="_Toc350260354"/>
      <w:bookmarkStart w:id="172" w:name="_Toc350261479"/>
      <w:bookmarkStart w:id="173" w:name="_Toc350259908"/>
      <w:bookmarkStart w:id="174" w:name="_Toc350260054"/>
      <w:bookmarkStart w:id="175" w:name="_Toc350260212"/>
      <w:bookmarkStart w:id="176" w:name="_Toc350260355"/>
      <w:bookmarkStart w:id="177" w:name="_Toc350261480"/>
      <w:bookmarkStart w:id="178" w:name="_Toc350259909"/>
      <w:bookmarkStart w:id="179" w:name="_Toc350260055"/>
      <w:bookmarkStart w:id="180" w:name="_Toc350260213"/>
      <w:bookmarkStart w:id="181" w:name="_Toc350260356"/>
      <w:bookmarkStart w:id="182" w:name="_Toc350261481"/>
      <w:bookmarkStart w:id="183" w:name="_Toc350259911"/>
      <w:bookmarkStart w:id="184" w:name="_Toc350260057"/>
      <w:bookmarkStart w:id="185" w:name="_Toc350260215"/>
      <w:bookmarkStart w:id="186" w:name="_Toc350260358"/>
      <w:bookmarkStart w:id="187" w:name="_Toc350261483"/>
      <w:bookmarkStart w:id="188" w:name="_Toc350261534"/>
      <w:bookmarkStart w:id="189" w:name="_Toc350261564"/>
      <w:bookmarkStart w:id="190" w:name="_Toc350261592"/>
      <w:bookmarkStart w:id="191" w:name="_Toc350261633"/>
      <w:bookmarkStart w:id="192" w:name="_Toc350261693"/>
      <w:bookmarkStart w:id="193" w:name="_Toc350261761"/>
      <w:bookmarkStart w:id="194" w:name="_Toc350261830"/>
      <w:bookmarkStart w:id="195" w:name="_Toc350261859"/>
      <w:bookmarkStart w:id="196" w:name="_Toc350261933"/>
      <w:bookmarkStart w:id="197" w:name="_Toc350262504"/>
      <w:bookmarkStart w:id="198" w:name="_Toc350259912"/>
      <w:bookmarkStart w:id="199" w:name="_Toc350260058"/>
      <w:bookmarkStart w:id="200" w:name="_Toc350260216"/>
      <w:bookmarkStart w:id="201" w:name="_Toc350260359"/>
      <w:bookmarkStart w:id="202" w:name="_Toc350261484"/>
      <w:bookmarkStart w:id="203" w:name="_Toc350261535"/>
      <w:bookmarkStart w:id="204" w:name="_Toc350261565"/>
      <w:bookmarkStart w:id="205" w:name="_Toc350261593"/>
      <w:bookmarkStart w:id="206" w:name="_Toc350261634"/>
      <w:bookmarkStart w:id="207" w:name="_Toc350261694"/>
      <w:bookmarkStart w:id="208" w:name="_Toc350261762"/>
      <w:bookmarkStart w:id="209" w:name="_Toc350261831"/>
      <w:bookmarkStart w:id="210" w:name="_Toc350261860"/>
      <w:bookmarkStart w:id="211" w:name="_Toc350261934"/>
      <w:bookmarkStart w:id="212" w:name="_Toc350262505"/>
      <w:bookmarkStart w:id="213" w:name="_Toc350259921"/>
      <w:bookmarkStart w:id="214" w:name="_Toc350260067"/>
      <w:bookmarkStart w:id="215" w:name="_Toc350260225"/>
      <w:bookmarkStart w:id="216" w:name="_Toc350260368"/>
      <w:bookmarkStart w:id="217" w:name="_Toc350261493"/>
      <w:bookmarkStart w:id="218" w:name="_Toc350261537"/>
      <w:bookmarkStart w:id="219" w:name="_Toc350261567"/>
      <w:bookmarkStart w:id="220" w:name="_Toc350261595"/>
      <w:bookmarkStart w:id="221" w:name="_GoBack"/>
      <w:bookmarkEnd w:id="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>
        <w:rPr>
          <w:b w:val="0"/>
          <w:sz w:val="24"/>
          <w:szCs w:val="24"/>
        </w:rPr>
        <w:lastRenderedPageBreak/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35AE4" w:rsidRDefault="004513BB" w:rsidP="003146A2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3146A2">
      <w:pPr>
        <w:pStyle w:val="120"/>
        <w:numPr>
          <w:ilvl w:val="0"/>
          <w:numId w:val="79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2" w:name="_Toc351114774"/>
      <w:bookmarkStart w:id="223" w:name="_Ref347922619"/>
      <w:bookmarkStart w:id="224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2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5" w:name="_Ref350254224"/>
      <w:bookmarkStart w:id="226" w:name="_Ref351113772"/>
      <w:bookmarkStart w:id="227" w:name="_Toc425859944"/>
      <w:bookmarkEnd w:id="223"/>
      <w:bookmarkEnd w:id="224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5"/>
      <w:bookmarkEnd w:id="226"/>
      <w:bookmarkEnd w:id="227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3146A2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3146A2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3146A2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8" w:name="_Toc350251580"/>
      <w:bookmarkStart w:id="229" w:name="_Toc350251581"/>
      <w:bookmarkEnd w:id="228"/>
      <w:bookmarkEnd w:id="229"/>
    </w:p>
    <w:sectPr w:rsidR="00237F8B" w:rsidRPr="000C2E65" w:rsidSect="00F45977">
      <w:footerReference w:type="default" r:id="rId18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9" w:rsidRDefault="00BC18C9">
      <w:r>
        <w:separator/>
      </w:r>
    </w:p>
    <w:p w:rsidR="00BC18C9" w:rsidRDefault="00BC18C9"/>
  </w:endnote>
  <w:endnote w:type="continuationSeparator" w:id="0">
    <w:p w:rsidR="00BC18C9" w:rsidRDefault="00BC18C9">
      <w:r>
        <w:continuationSeparator/>
      </w:r>
    </w:p>
    <w:p w:rsidR="00BC18C9" w:rsidRDefault="00BC1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43" w:rsidRDefault="00967F4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9" w:rsidRDefault="00BC18C9">
      <w:r>
        <w:separator/>
      </w:r>
    </w:p>
    <w:p w:rsidR="00BC18C9" w:rsidRDefault="00BC18C9"/>
  </w:footnote>
  <w:footnote w:type="continuationSeparator" w:id="0">
    <w:p w:rsidR="00BC18C9" w:rsidRDefault="00BC18C9">
      <w:r>
        <w:continuationSeparator/>
      </w:r>
    </w:p>
    <w:p w:rsidR="00BC18C9" w:rsidRDefault="00BC18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967F43" w:rsidRDefault="00967F4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6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43" w:rsidRDefault="00967F43">
    <w:pPr>
      <w:pStyle w:val="a6"/>
      <w:jc w:val="center"/>
    </w:pPr>
  </w:p>
  <w:p w:rsidR="00967F43" w:rsidRDefault="00967F4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0442F1"/>
    <w:multiLevelType w:val="hybridMultilevel"/>
    <w:tmpl w:val="D5B639BC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3C060AF"/>
    <w:multiLevelType w:val="multilevel"/>
    <w:tmpl w:val="2A4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5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81566"/>
    <w:multiLevelType w:val="multilevel"/>
    <w:tmpl w:val="8106546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ABE11AE"/>
    <w:multiLevelType w:val="multilevel"/>
    <w:tmpl w:val="13D4EE50"/>
    <w:lvl w:ilvl="0">
      <w:start w:val="2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3064F"/>
    <w:multiLevelType w:val="multilevel"/>
    <w:tmpl w:val="82A21FB8"/>
    <w:lvl w:ilvl="0">
      <w:start w:val="7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CBA4893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D7E2E08"/>
    <w:multiLevelType w:val="hybridMultilevel"/>
    <w:tmpl w:val="4A08646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20976FFA"/>
    <w:multiLevelType w:val="multilevel"/>
    <w:tmpl w:val="F38E58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731E51"/>
    <w:multiLevelType w:val="hybridMultilevel"/>
    <w:tmpl w:val="979267EE"/>
    <w:lvl w:ilvl="0" w:tplc="9482B9F0">
      <w:start w:val="1"/>
      <w:numFmt w:val="decimal"/>
      <w:lvlText w:val="3.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28981210"/>
    <w:multiLevelType w:val="hybridMultilevel"/>
    <w:tmpl w:val="690209A6"/>
    <w:lvl w:ilvl="0" w:tplc="7CF64B3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9350991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30266D85"/>
    <w:multiLevelType w:val="hybridMultilevel"/>
    <w:tmpl w:val="CA607A14"/>
    <w:lvl w:ilvl="0" w:tplc="67E0838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6481ADE"/>
    <w:multiLevelType w:val="multilevel"/>
    <w:tmpl w:val="00A4E180"/>
    <w:lvl w:ilvl="0">
      <w:start w:val="7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6662FA6"/>
    <w:multiLevelType w:val="hybridMultilevel"/>
    <w:tmpl w:val="6350786E"/>
    <w:lvl w:ilvl="0" w:tplc="4EF0BD0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B14F5F"/>
    <w:multiLevelType w:val="hybridMultilevel"/>
    <w:tmpl w:val="65D4CFFE"/>
    <w:lvl w:ilvl="0" w:tplc="9482B9F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2C2CE1"/>
    <w:multiLevelType w:val="multilevel"/>
    <w:tmpl w:val="7CC629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1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044CF6"/>
    <w:multiLevelType w:val="multilevel"/>
    <w:tmpl w:val="E3FE29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4E0840D7"/>
    <w:multiLevelType w:val="hybridMultilevel"/>
    <w:tmpl w:val="99C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4354B7"/>
    <w:multiLevelType w:val="hybridMultilevel"/>
    <w:tmpl w:val="76923474"/>
    <w:lvl w:ilvl="0" w:tplc="D0865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5890643B"/>
    <w:multiLevelType w:val="multilevel"/>
    <w:tmpl w:val="0082D24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1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3181E"/>
    <w:multiLevelType w:val="hybridMultilevel"/>
    <w:tmpl w:val="D1765816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EE2415"/>
    <w:multiLevelType w:val="hybridMultilevel"/>
    <w:tmpl w:val="6F5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4">
    <w:nsid w:val="69577743"/>
    <w:multiLevelType w:val="multilevel"/>
    <w:tmpl w:val="305CC63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BD358E5"/>
    <w:multiLevelType w:val="multilevel"/>
    <w:tmpl w:val="9BE88CFE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"/>
      <w:lvlJc w:val="left"/>
      <w:pPr>
        <w:ind w:left="1288" w:hanging="8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328" w:hanging="85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368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3" w:hanging="1800"/>
      </w:pPr>
      <w:rPr>
        <w:rFonts w:hint="default"/>
      </w:rPr>
    </w:lvl>
  </w:abstractNum>
  <w:abstractNum w:abstractNumId="77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903027"/>
    <w:multiLevelType w:val="multilevel"/>
    <w:tmpl w:val="F38E58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1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2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3"/>
  </w:num>
  <w:num w:numId="3">
    <w:abstractNumId w:val="33"/>
  </w:num>
  <w:num w:numId="4">
    <w:abstractNumId w:val="55"/>
  </w:num>
  <w:num w:numId="5">
    <w:abstractNumId w:val="27"/>
  </w:num>
  <w:num w:numId="6">
    <w:abstractNumId w:val="5"/>
  </w:num>
  <w:num w:numId="7">
    <w:abstractNumId w:val="20"/>
  </w:num>
  <w:num w:numId="8">
    <w:abstractNumId w:val="39"/>
  </w:num>
  <w:num w:numId="9">
    <w:abstractNumId w:val="16"/>
  </w:num>
  <w:num w:numId="10">
    <w:abstractNumId w:val="59"/>
  </w:num>
  <w:num w:numId="11">
    <w:abstractNumId w:val="61"/>
  </w:num>
  <w:num w:numId="12">
    <w:abstractNumId w:val="28"/>
  </w:num>
  <w:num w:numId="13">
    <w:abstractNumId w:val="1"/>
  </w:num>
  <w:num w:numId="14">
    <w:abstractNumId w:val="25"/>
  </w:num>
  <w:num w:numId="15">
    <w:abstractNumId w:val="8"/>
  </w:num>
  <w:num w:numId="16">
    <w:abstractNumId w:val="35"/>
  </w:num>
  <w:num w:numId="17">
    <w:abstractNumId w:val="37"/>
  </w:num>
  <w:num w:numId="18">
    <w:abstractNumId w:val="31"/>
  </w:num>
  <w:num w:numId="19">
    <w:abstractNumId w:val="50"/>
  </w:num>
  <w:num w:numId="20">
    <w:abstractNumId w:val="7"/>
  </w:num>
  <w:num w:numId="21">
    <w:abstractNumId w:val="60"/>
  </w:num>
  <w:num w:numId="22">
    <w:abstractNumId w:val="26"/>
  </w:num>
  <w:num w:numId="23">
    <w:abstractNumId w:val="3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74"/>
  </w:num>
  <w:num w:numId="26">
    <w:abstractNumId w:val="3"/>
  </w:num>
  <w:num w:numId="27">
    <w:abstractNumId w:val="18"/>
  </w:num>
  <w:num w:numId="28">
    <w:abstractNumId w:val="64"/>
  </w:num>
  <w:num w:numId="29">
    <w:abstractNumId w:val="19"/>
  </w:num>
  <w:num w:numId="30">
    <w:abstractNumId w:val="21"/>
  </w:num>
  <w:num w:numId="31">
    <w:abstractNumId w:val="42"/>
  </w:num>
  <w:num w:numId="32">
    <w:abstractNumId w:val="52"/>
  </w:num>
  <w:num w:numId="33">
    <w:abstractNumId w:val="71"/>
  </w:num>
  <w:num w:numId="34">
    <w:abstractNumId w:val="10"/>
  </w:num>
  <w:num w:numId="35">
    <w:abstractNumId w:val="81"/>
  </w:num>
  <w:num w:numId="36">
    <w:abstractNumId w:val="54"/>
  </w:num>
  <w:num w:numId="37">
    <w:abstractNumId w:val="66"/>
  </w:num>
  <w:num w:numId="38">
    <w:abstractNumId w:val="78"/>
  </w:num>
  <w:num w:numId="39">
    <w:abstractNumId w:val="13"/>
  </w:num>
  <w:num w:numId="40">
    <w:abstractNumId w:val="82"/>
  </w:num>
  <w:num w:numId="41">
    <w:abstractNumId w:val="45"/>
  </w:num>
  <w:num w:numId="42">
    <w:abstractNumId w:val="72"/>
  </w:num>
  <w:num w:numId="43">
    <w:abstractNumId w:val="41"/>
  </w:num>
  <w:num w:numId="44">
    <w:abstractNumId w:val="57"/>
  </w:num>
  <w:num w:numId="45">
    <w:abstractNumId w:val="44"/>
  </w:num>
  <w:num w:numId="46">
    <w:abstractNumId w:val="83"/>
  </w:num>
  <w:num w:numId="47">
    <w:abstractNumId w:val="36"/>
  </w:num>
  <w:num w:numId="48">
    <w:abstractNumId w:val="11"/>
  </w:num>
  <w:num w:numId="49">
    <w:abstractNumId w:val="47"/>
  </w:num>
  <w:num w:numId="50">
    <w:abstractNumId w:val="79"/>
  </w:num>
  <w:num w:numId="51">
    <w:abstractNumId w:val="70"/>
  </w:num>
  <w:num w:numId="52">
    <w:abstractNumId w:val="43"/>
  </w:num>
  <w:num w:numId="53">
    <w:abstractNumId w:val="32"/>
  </w:num>
  <w:num w:numId="54">
    <w:abstractNumId w:val="17"/>
  </w:num>
  <w:num w:numId="55">
    <w:abstractNumId w:val="14"/>
  </w:num>
  <w:num w:numId="56">
    <w:abstractNumId w:val="23"/>
  </w:num>
  <w:num w:numId="57">
    <w:abstractNumId w:val="65"/>
  </w:num>
  <w:num w:numId="58">
    <w:abstractNumId w:val="58"/>
  </w:num>
  <w:num w:numId="59">
    <w:abstractNumId w:val="62"/>
  </w:num>
  <w:num w:numId="60">
    <w:abstractNumId w:val="77"/>
  </w:num>
  <w:num w:numId="61">
    <w:abstractNumId w:val="24"/>
  </w:num>
  <w:num w:numId="62">
    <w:abstractNumId w:val="0"/>
  </w:num>
  <w:num w:numId="63">
    <w:abstractNumId w:val="40"/>
  </w:num>
  <w:num w:numId="64">
    <w:abstractNumId w:val="51"/>
  </w:num>
  <w:num w:numId="65">
    <w:abstractNumId w:val="63"/>
  </w:num>
  <w:num w:numId="66">
    <w:abstractNumId w:val="69"/>
  </w:num>
  <w:num w:numId="67">
    <w:abstractNumId w:val="12"/>
  </w:num>
  <w:num w:numId="68">
    <w:abstractNumId w:val="2"/>
  </w:num>
  <w:num w:numId="69">
    <w:abstractNumId w:val="73"/>
  </w:num>
  <w:num w:numId="70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71">
    <w:abstractNumId w:val="85"/>
  </w:num>
  <w:num w:numId="72">
    <w:abstractNumId w:val="9"/>
  </w:num>
  <w:num w:numId="73">
    <w:abstractNumId w:val="15"/>
  </w:num>
  <w:num w:numId="74">
    <w:abstractNumId w:val="38"/>
  </w:num>
  <w:num w:numId="75">
    <w:abstractNumId w:val="4"/>
  </w:num>
  <w:num w:numId="76">
    <w:abstractNumId w:val="30"/>
  </w:num>
  <w:num w:numId="77">
    <w:abstractNumId w:val="76"/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</w:num>
  <w:num w:numId="82">
    <w:abstractNumId w:val="34"/>
  </w:num>
  <w:num w:numId="83">
    <w:abstractNumId w:val="22"/>
  </w:num>
  <w:num w:numId="84">
    <w:abstractNumId w:val="80"/>
  </w:num>
  <w:num w:numId="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67"/>
  </w:num>
  <w:num w:numId="88">
    <w:abstractNumId w:val="46"/>
  </w:num>
  <w:num w:numId="89">
    <w:abstractNumId w:val="49"/>
  </w:num>
  <w:num w:numId="90">
    <w:abstractNumId w:val="68"/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D69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923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67F43"/>
    <w:rsid w:val="0097051E"/>
    <w:rsid w:val="00970A59"/>
    <w:rsid w:val="00970DFB"/>
    <w:rsid w:val="009714C4"/>
    <w:rsid w:val="00971562"/>
    <w:rsid w:val="009717FD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9D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388"/>
    <w:rsid w:val="00AC3457"/>
    <w:rsid w:val="00AC35A6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5609"/>
    <w:rsid w:val="00BB63C9"/>
    <w:rsid w:val="00BB6B6A"/>
    <w:rsid w:val="00BB7359"/>
    <w:rsid w:val="00BB7D64"/>
    <w:rsid w:val="00BC04B1"/>
    <w:rsid w:val="00BC0C14"/>
    <w:rsid w:val="00BC0CC9"/>
    <w:rsid w:val="00BC18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34C0"/>
    <w:rsid w:val="00BD47CB"/>
    <w:rsid w:val="00BD4EAC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70367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BDA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66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66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s@ec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okus@ec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79803A-F5E3-455C-A638-B4C68438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35997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Белянцева Ольга Павловна</cp:lastModifiedBy>
  <cp:revision>352</cp:revision>
  <cp:lastPrinted>2016-06-16T10:13:00Z</cp:lastPrinted>
  <dcterms:created xsi:type="dcterms:W3CDTF">2013-10-17T05:56:00Z</dcterms:created>
  <dcterms:modified xsi:type="dcterms:W3CDTF">2016-09-21T08:02:00Z</dcterms:modified>
</cp:coreProperties>
</file>