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2D55B1" w:rsidP="00041E94">
      <w:pPr>
        <w:widowControl/>
        <w:jc w:val="both"/>
        <w:rPr>
          <w:rFonts w:ascii="Times New Roman" w:eastAsia="Calibri" w:hAnsi="Times New Roman" w:cs="Times New Roman"/>
          <w:color w:val="auto"/>
          <w:sz w:val="28"/>
          <w:szCs w:val="28"/>
          <w:lang w:bidi="ar-SA"/>
        </w:rPr>
      </w:pPr>
      <w:bookmarkStart w:id="0" w:name="_GoBack"/>
      <w:r>
        <w:rPr>
          <w:rFonts w:ascii="Times New Roman" w:eastAsia="Calibri" w:hAnsi="Times New Roman" w:cs="Times New Roman"/>
          <w:caps/>
          <w:noProof/>
          <w:color w:val="auto"/>
          <w:sz w:val="28"/>
          <w:szCs w:val="28"/>
          <w:lang w:bidi="ar-SA"/>
        </w:rPr>
        <w:drawing>
          <wp:inline distT="0" distB="0" distL="0" distR="0" wp14:anchorId="27D250FF" wp14:editId="4A7A019B">
            <wp:extent cx="6300470" cy="4909185"/>
            <wp:effectExtent l="0" t="0" r="508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470" cy="4909185"/>
                    </a:xfrm>
                    <a:prstGeom prst="rect">
                      <a:avLst/>
                    </a:prstGeom>
                  </pic:spPr>
                </pic:pic>
              </a:graphicData>
            </a:graphic>
          </wp:inline>
        </w:drawing>
      </w:r>
      <w:bookmarkEnd w:id="0"/>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26152A">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проведении аукциона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26152A"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DB6CDD"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DB6CDD"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DB6CDD"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DB6CDD"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DB6CDD"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555A58"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DB6CDD">
              <w:rPr>
                <w:rFonts w:ascii="Times New Roman" w:eastAsia="Calibri" w:hAnsi="Times New Roman" w:cs="Times New Roman"/>
                <w:color w:val="auto"/>
                <w:sz w:val="28"/>
                <w:szCs w:val="28"/>
                <w:lang w:bidi="ar-SA"/>
              </w:rPr>
              <w:t>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DB6CDD"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33</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DB6CDD"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35</w:t>
            </w:r>
          </w:p>
        </w:tc>
      </w:tr>
    </w:tbl>
    <w:p w:rsidR="00041E94" w:rsidRPr="00041E94" w:rsidRDefault="00DD4072" w:rsidP="00DD4072">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p>
    <w:p w:rsidR="00041E94" w:rsidRPr="003235FB"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3235FB">
        <w:rPr>
          <w:rFonts w:ascii="Times New Roman" w:eastAsia="Calibri" w:hAnsi="Times New Roman" w:cs="Times New Roman"/>
          <w:bCs/>
          <w:caps/>
          <w:color w:val="auto"/>
          <w:sz w:val="28"/>
          <w:szCs w:val="28"/>
          <w:lang w:eastAsia="en-US" w:bidi="ar-SA"/>
        </w:rPr>
        <w:lastRenderedPageBreak/>
        <w:t>Извещение о проведении аукциона</w:t>
      </w:r>
      <w:bookmarkEnd w:id="1"/>
      <w:bookmarkEnd w:id="2"/>
      <w:r w:rsidRPr="003235FB">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Форма проведения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3235FB" w:rsidRDefault="00041E94" w:rsidP="00DF7718">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Аукцион на </w:t>
            </w:r>
            <w:r w:rsidR="00173DE9" w:rsidRPr="003235FB">
              <w:rPr>
                <w:rFonts w:ascii="Times New Roman" w:eastAsia="Times New Roman" w:hAnsi="Times New Roman" w:cs="Times New Roman"/>
                <w:color w:val="auto"/>
                <w:sz w:val="28"/>
                <w:szCs w:val="28"/>
                <w:lang w:bidi="ar-SA"/>
              </w:rPr>
              <w:t>понижение в электронной форме (</w:t>
            </w:r>
            <w:r w:rsidRPr="003235FB">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3235FB">
                <w:rPr>
                  <w:rFonts w:ascii="Times New Roman" w:eastAsia="Times New Roman" w:hAnsi="Times New Roman" w:cs="Times New Roman"/>
                  <w:color w:val="0000FF"/>
                  <w:sz w:val="28"/>
                  <w:szCs w:val="28"/>
                  <w:u w:val="single"/>
                  <w:lang w:bidi="ar-SA"/>
                </w:rPr>
                <w:t>https://www.roseltorg.ru</w:t>
              </w:r>
            </w:hyperlink>
            <w:r w:rsidRPr="003235FB">
              <w:rPr>
                <w:rFonts w:ascii="Times New Roman" w:eastAsia="Times New Roman" w:hAnsi="Times New Roman" w:cs="Times New Roman"/>
                <w:color w:val="auto"/>
                <w:sz w:val="28"/>
                <w:szCs w:val="28"/>
                <w:lang w:bidi="ar-SA"/>
              </w:rPr>
              <w:t>)</w:t>
            </w:r>
            <w:r w:rsidR="00F557FA"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проводится под наименованием «</w:t>
            </w:r>
            <w:r w:rsidRPr="003235FB">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3235FB">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00DF7718">
              <w:rPr>
                <w:rFonts w:ascii="Times New Roman" w:eastAsia="Times New Roman" w:hAnsi="Times New Roman" w:cs="Times New Roman"/>
                <w:color w:val="auto"/>
                <w:sz w:val="28"/>
                <w:szCs w:val="28"/>
                <w:lang w:bidi="ar-SA"/>
              </w:rPr>
              <w:t xml:space="preserve">, </w:t>
            </w:r>
            <w:r w:rsidR="00B843D5" w:rsidRPr="00555A58">
              <w:rPr>
                <w:rFonts w:ascii="Times New Roman" w:eastAsia="Calibri" w:hAnsi="Times New Roman" w:cs="Times New Roman"/>
                <w:color w:val="auto"/>
                <w:sz w:val="28"/>
                <w:szCs w:val="28"/>
                <w:lang w:bidi="ar-SA"/>
              </w:rPr>
              <w:t xml:space="preserve">расположенного по адресу: </w:t>
            </w:r>
            <w:r w:rsidR="00B843D5">
              <w:rPr>
                <w:rFonts w:ascii="Times New Roman" w:eastAsia="Calibri" w:hAnsi="Times New Roman" w:cs="Times New Roman"/>
                <w:color w:val="auto"/>
                <w:sz w:val="28"/>
                <w:szCs w:val="28"/>
                <w:lang w:bidi="ar-SA"/>
              </w:rPr>
              <w:t xml:space="preserve"> </w:t>
            </w:r>
            <w:r w:rsidR="00DF7718" w:rsidRPr="00DF7718">
              <w:rPr>
                <w:rFonts w:ascii="Times New Roman" w:eastAsia="Calibri" w:hAnsi="Times New Roman" w:cs="Times New Roman"/>
                <w:color w:val="auto"/>
                <w:sz w:val="28"/>
                <w:szCs w:val="28"/>
                <w:lang w:bidi="ar-SA"/>
              </w:rPr>
              <w:t>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w:t>
            </w:r>
            <w:r w:rsidRPr="003235FB">
              <w:rPr>
                <w:rFonts w:ascii="Times New Roman" w:eastAsia="Times New Roman" w:hAnsi="Times New Roman" w:cs="Times New Roman"/>
                <w:color w:val="auto"/>
                <w:sz w:val="28"/>
                <w:szCs w:val="28"/>
                <w:lang w:bidi="ar-SA"/>
              </w:rPr>
              <w:t>»</w:t>
            </w:r>
            <w:r w:rsidR="000F5739"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Предмет торгов</w:t>
            </w:r>
            <w:r w:rsidRPr="003235FB">
              <w:rPr>
                <w:rFonts w:ascii="Times New Roman" w:eastAsia="Times New Roman" w:hAnsi="Times New Roman" w:cs="Times New Roman"/>
                <w:b/>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3235FB" w:rsidRDefault="00041E94" w:rsidP="00173DE9">
            <w:pPr>
              <w:widowControl/>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Pr="003235FB">
              <w:rPr>
                <w:rFonts w:ascii="Times New Roman" w:eastAsia="Times New Roman" w:hAnsi="Times New Roman" w:cs="Times New Roman"/>
                <w:color w:val="auto"/>
                <w:sz w:val="28"/>
                <w:szCs w:val="28"/>
                <w:lang w:bidi="ar-SA"/>
              </w:rPr>
              <w:t>, (далее – «Имущество»)</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DF7718" w:rsidRDefault="00DF7718" w:rsidP="00DF7718">
            <w:pPr>
              <w:widowControl/>
              <w:jc w:val="both"/>
              <w:rPr>
                <w:rFonts w:ascii="Times New Roman" w:eastAsia="Calibri" w:hAnsi="Times New Roman" w:cs="Times New Roman"/>
                <w:color w:val="auto"/>
                <w:sz w:val="28"/>
                <w:szCs w:val="28"/>
                <w:lang w:bidi="ar-SA"/>
              </w:rPr>
            </w:pPr>
            <w:r w:rsidRPr="00DF7718">
              <w:rPr>
                <w:rFonts w:ascii="Times New Roman" w:eastAsia="Calibri" w:hAnsi="Times New Roman" w:cs="Times New Roman"/>
                <w:color w:val="auto"/>
                <w:sz w:val="28"/>
                <w:szCs w:val="28"/>
                <w:lang w:bidi="ar-SA"/>
              </w:rPr>
              <w:t>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w:t>
            </w:r>
            <w:r>
              <w:rPr>
                <w:rFonts w:ascii="Times New Roman" w:eastAsia="Calibri" w:hAnsi="Times New Roman" w:cs="Times New Roman"/>
                <w:color w:val="auto"/>
                <w:sz w:val="28"/>
                <w:szCs w:val="28"/>
                <w:lang w:bidi="ar-SA"/>
              </w:rPr>
              <w:t>.</w:t>
            </w:r>
          </w:p>
          <w:p w:rsidR="00B7678C" w:rsidRPr="003235FB" w:rsidRDefault="00B7678C" w:rsidP="00DF7718">
            <w:pPr>
              <w:widowControl/>
              <w:jc w:val="both"/>
              <w:rPr>
                <w:rFonts w:ascii="Times New Roman" w:eastAsia="Times New Roman" w:hAnsi="Times New Roman" w:cs="Times New Roman"/>
                <w:b/>
                <w:color w:val="auto"/>
                <w:sz w:val="28"/>
                <w:szCs w:val="28"/>
                <w:lang w:bidi="ar-SA"/>
              </w:rPr>
            </w:pPr>
            <w:r w:rsidRPr="003235FB">
              <w:rPr>
                <w:rFonts w:ascii="Times New Roman" w:eastAsia="Calibri" w:hAnsi="Times New Roman" w:cs="Times New Roman"/>
                <w:bCs/>
                <w:color w:val="auto"/>
                <w:spacing w:val="-1"/>
                <w:sz w:val="28"/>
                <w:szCs w:val="28"/>
                <w:lang w:bidi="ar-SA"/>
              </w:rPr>
              <w:t>Точный адрес расположения отдельно по каждому объекту недвижимого имущества указан</w:t>
            </w:r>
            <w:r w:rsidR="003235FB" w:rsidRPr="003235FB">
              <w:rPr>
                <w:rFonts w:ascii="Times New Roman" w:eastAsia="Calibri" w:hAnsi="Times New Roman" w:cs="Times New Roman"/>
                <w:bCs/>
                <w:color w:val="auto"/>
                <w:spacing w:val="-1"/>
                <w:sz w:val="28"/>
                <w:szCs w:val="28"/>
                <w:lang w:bidi="ar-SA"/>
              </w:rPr>
              <w:t xml:space="preserve"> в</w:t>
            </w:r>
            <w:r w:rsidRPr="003235FB">
              <w:rPr>
                <w:rFonts w:ascii="Times New Roman" w:eastAsia="Calibri" w:hAnsi="Times New Roman" w:cs="Times New Roman"/>
                <w:bCs/>
                <w:color w:val="auto"/>
                <w:spacing w:val="-1"/>
                <w:sz w:val="28"/>
                <w:szCs w:val="28"/>
                <w:lang w:bidi="ar-SA"/>
              </w:rPr>
              <w:t xml:space="preserve"> </w:t>
            </w:r>
            <w:r w:rsidRPr="003235FB">
              <w:rPr>
                <w:rFonts w:ascii="Times New Roman" w:eastAsia="Times New Roman" w:hAnsi="Times New Roman" w:cs="Times New Roman"/>
                <w:color w:val="auto"/>
                <w:sz w:val="28"/>
                <w:szCs w:val="28"/>
                <w:lang w:bidi="ar-SA"/>
              </w:rPr>
              <w:t>п.1.1.5. Документации об аукционе (в разделе «Общие положения»).</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3235FB" w:rsidRDefault="00886EE7" w:rsidP="00DF7718">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
                <w:color w:val="auto"/>
                <w:sz w:val="28"/>
                <w:szCs w:val="28"/>
                <w:lang w:bidi="ar-SA"/>
              </w:rPr>
              <w:t>Имущественный комплекс</w:t>
            </w:r>
            <w:r w:rsidR="00DF7718">
              <w:rPr>
                <w:rFonts w:ascii="Times New Roman" w:eastAsia="Times New Roman" w:hAnsi="Times New Roman" w:cs="Times New Roman"/>
                <w:b/>
                <w:color w:val="auto"/>
                <w:sz w:val="28"/>
                <w:szCs w:val="28"/>
                <w:lang w:bidi="ar-SA"/>
              </w:rPr>
              <w:t>,</w:t>
            </w:r>
            <w:r w:rsidR="00B843D5" w:rsidRPr="00B843D5">
              <w:rPr>
                <w:rFonts w:ascii="Times New Roman" w:eastAsia="Calibri" w:hAnsi="Times New Roman" w:cs="Times New Roman"/>
                <w:b/>
                <w:color w:val="auto"/>
                <w:sz w:val="28"/>
                <w:szCs w:val="28"/>
                <w:lang w:bidi="ar-SA"/>
              </w:rPr>
              <w:t xml:space="preserve"> расположенный по адресу:  </w:t>
            </w:r>
            <w:r w:rsidR="00DF7718" w:rsidRPr="00DF7718">
              <w:rPr>
                <w:rFonts w:ascii="Times New Roman" w:eastAsia="Calibri" w:hAnsi="Times New Roman" w:cs="Times New Roman"/>
                <w:b/>
                <w:color w:val="auto"/>
                <w:sz w:val="28"/>
                <w:szCs w:val="28"/>
                <w:lang w:bidi="ar-SA"/>
              </w:rPr>
              <w:t xml:space="preserve">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 </w:t>
            </w:r>
            <w:r w:rsidR="00FF5FA1" w:rsidRPr="003235FB">
              <w:rPr>
                <w:rFonts w:ascii="Times New Roman" w:eastAsia="Times New Roman" w:hAnsi="Times New Roman" w:cs="Times New Roman"/>
                <w:b/>
                <w:color w:val="auto"/>
                <w:sz w:val="28"/>
                <w:szCs w:val="28"/>
                <w:lang w:bidi="ar-SA"/>
              </w:rPr>
              <w:t>(</w:t>
            </w:r>
            <w:r w:rsidR="00DF7718">
              <w:rPr>
                <w:rFonts w:ascii="Times New Roman" w:eastAsia="Times New Roman" w:hAnsi="Times New Roman" w:cs="Times New Roman"/>
                <w:b/>
                <w:color w:val="auto"/>
                <w:sz w:val="28"/>
                <w:szCs w:val="28"/>
                <w:lang w:bidi="ar-SA"/>
              </w:rPr>
              <w:t>1</w:t>
            </w:r>
            <w:r w:rsidRPr="003235FB">
              <w:rPr>
                <w:rFonts w:ascii="Times New Roman" w:eastAsia="Times New Roman" w:hAnsi="Times New Roman" w:cs="Times New Roman"/>
                <w:b/>
                <w:color w:val="auto"/>
                <w:sz w:val="28"/>
                <w:szCs w:val="28"/>
                <w:lang w:bidi="ar-SA"/>
              </w:rPr>
              <w:t xml:space="preserve"> земельны</w:t>
            </w:r>
            <w:r w:rsidR="00DF7718">
              <w:rPr>
                <w:rFonts w:ascii="Times New Roman" w:eastAsia="Times New Roman" w:hAnsi="Times New Roman" w:cs="Times New Roman"/>
                <w:b/>
                <w:color w:val="auto"/>
                <w:sz w:val="28"/>
                <w:szCs w:val="28"/>
                <w:lang w:bidi="ar-SA"/>
              </w:rPr>
              <w:t>й</w:t>
            </w:r>
            <w:r w:rsidRPr="003235FB">
              <w:rPr>
                <w:rFonts w:ascii="Times New Roman" w:eastAsia="Times New Roman" w:hAnsi="Times New Roman" w:cs="Times New Roman"/>
                <w:b/>
                <w:color w:val="auto"/>
                <w:sz w:val="28"/>
                <w:szCs w:val="28"/>
                <w:lang w:bidi="ar-SA"/>
              </w:rPr>
              <w:t xml:space="preserve"> участ</w:t>
            </w:r>
            <w:r w:rsidR="00DF7718">
              <w:rPr>
                <w:rFonts w:ascii="Times New Roman" w:eastAsia="Times New Roman" w:hAnsi="Times New Roman" w:cs="Times New Roman"/>
                <w:b/>
                <w:color w:val="auto"/>
                <w:sz w:val="28"/>
                <w:szCs w:val="28"/>
                <w:lang w:bidi="ar-SA"/>
              </w:rPr>
              <w:t>ок</w:t>
            </w:r>
            <w:r w:rsidRPr="003235FB">
              <w:rPr>
                <w:rFonts w:ascii="Times New Roman" w:eastAsia="Times New Roman" w:hAnsi="Times New Roman" w:cs="Times New Roman"/>
                <w:b/>
                <w:color w:val="auto"/>
                <w:sz w:val="28"/>
                <w:szCs w:val="28"/>
                <w:lang w:bidi="ar-SA"/>
              </w:rPr>
              <w:t xml:space="preserve">, </w:t>
            </w:r>
            <w:r w:rsidR="00DF7718">
              <w:rPr>
                <w:rFonts w:ascii="Times New Roman" w:eastAsia="Times New Roman" w:hAnsi="Times New Roman" w:cs="Times New Roman"/>
                <w:b/>
                <w:color w:val="auto"/>
                <w:sz w:val="28"/>
                <w:szCs w:val="28"/>
                <w:lang w:bidi="ar-SA"/>
              </w:rPr>
              <w:t>1</w:t>
            </w:r>
            <w:r w:rsidR="00F630AF" w:rsidRPr="003235FB">
              <w:rPr>
                <w:rFonts w:ascii="Times New Roman" w:eastAsia="Times New Roman" w:hAnsi="Times New Roman" w:cs="Times New Roman"/>
                <w:b/>
                <w:color w:val="auto"/>
                <w:sz w:val="28"/>
                <w:szCs w:val="28"/>
                <w:lang w:bidi="ar-SA"/>
              </w:rPr>
              <w:t xml:space="preserve"> </w:t>
            </w:r>
            <w:r w:rsidRPr="003235FB">
              <w:rPr>
                <w:rFonts w:ascii="Times New Roman" w:eastAsia="Times New Roman" w:hAnsi="Times New Roman" w:cs="Times New Roman"/>
                <w:b/>
                <w:color w:val="auto"/>
                <w:sz w:val="28"/>
                <w:szCs w:val="28"/>
                <w:lang w:bidi="ar-SA"/>
              </w:rPr>
              <w:t>здани</w:t>
            </w:r>
            <w:r w:rsidR="00DF7718">
              <w:rPr>
                <w:rFonts w:ascii="Times New Roman" w:eastAsia="Times New Roman" w:hAnsi="Times New Roman" w:cs="Times New Roman"/>
                <w:b/>
                <w:color w:val="auto"/>
                <w:sz w:val="28"/>
                <w:szCs w:val="28"/>
                <w:lang w:bidi="ar-SA"/>
              </w:rPr>
              <w:t>е</w:t>
            </w:r>
            <w:r w:rsidRPr="003235FB">
              <w:rPr>
                <w:rFonts w:ascii="Times New Roman" w:eastAsia="Times New Roman" w:hAnsi="Times New Roman" w:cs="Times New Roman"/>
                <w:b/>
                <w:color w:val="auto"/>
                <w:sz w:val="28"/>
                <w:szCs w:val="28"/>
                <w:lang w:bidi="ar-SA"/>
              </w:rPr>
              <w:t xml:space="preserve">, </w:t>
            </w:r>
            <w:r w:rsidR="00DF7718">
              <w:rPr>
                <w:rFonts w:ascii="Times New Roman" w:eastAsia="Times New Roman" w:hAnsi="Times New Roman" w:cs="Times New Roman"/>
                <w:b/>
                <w:color w:val="auto"/>
                <w:sz w:val="28"/>
                <w:szCs w:val="28"/>
                <w:lang w:bidi="ar-SA"/>
              </w:rPr>
              <w:t xml:space="preserve">8 </w:t>
            </w:r>
            <w:r w:rsidR="00F630AF" w:rsidRPr="003235FB">
              <w:rPr>
                <w:rFonts w:ascii="Times New Roman" w:eastAsia="Times New Roman" w:hAnsi="Times New Roman" w:cs="Times New Roman"/>
                <w:b/>
                <w:color w:val="auto"/>
                <w:sz w:val="28"/>
                <w:szCs w:val="28"/>
                <w:lang w:bidi="ar-SA"/>
              </w:rPr>
              <w:t xml:space="preserve">номенклатурных </w:t>
            </w:r>
            <w:r w:rsidR="00FF5FA1" w:rsidRPr="003235FB">
              <w:rPr>
                <w:rFonts w:ascii="Times New Roman" w:eastAsia="Times New Roman" w:hAnsi="Times New Roman" w:cs="Times New Roman"/>
                <w:b/>
                <w:color w:val="auto"/>
                <w:sz w:val="28"/>
                <w:szCs w:val="28"/>
                <w:lang w:bidi="ar-SA"/>
              </w:rPr>
              <w:t xml:space="preserve">единиц прочего </w:t>
            </w:r>
            <w:r w:rsidR="00FF5FA1" w:rsidRPr="003235FB">
              <w:rPr>
                <w:rFonts w:ascii="Times New Roman" w:eastAsia="Times New Roman" w:hAnsi="Times New Roman" w:cs="Times New Roman"/>
                <w:b/>
                <w:color w:val="auto"/>
                <w:sz w:val="28"/>
                <w:szCs w:val="28"/>
                <w:lang w:bidi="ar-SA"/>
              </w:rPr>
              <w:lastRenderedPageBreak/>
              <w:t>(движимого) имущества</w:t>
            </w:r>
            <w:r w:rsidRPr="003235FB">
              <w:rPr>
                <w:rFonts w:ascii="Times New Roman" w:eastAsia="Times New Roman" w:hAnsi="Times New Roman" w:cs="Times New Roman"/>
                <w:b/>
                <w:color w:val="auto"/>
                <w:sz w:val="28"/>
                <w:szCs w:val="28"/>
                <w:lang w:bidi="ar-SA"/>
              </w:rPr>
              <w:t>).</w:t>
            </w:r>
            <w:r w:rsidRPr="003235FB">
              <w:rPr>
                <w:rFonts w:ascii="Times New Roman" w:eastAsia="Times New Roman" w:hAnsi="Times New Roman" w:cs="Times New Roman"/>
                <w:color w:val="auto"/>
                <w:sz w:val="28"/>
                <w:szCs w:val="28"/>
                <w:lang w:bidi="ar-SA"/>
              </w:rPr>
              <w:t xml:space="preserve"> Имущество продается одним лотом.</w:t>
            </w:r>
          </w:p>
          <w:p w:rsidR="00041E94" w:rsidRPr="003235FB" w:rsidRDefault="00886EE7" w:rsidP="00886EE7">
            <w:pPr>
              <w:widowControl/>
              <w:jc w:val="both"/>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 xml:space="preserve">Полное описание имущественного комплекса, в том числе, перечень объектов, </w:t>
            </w:r>
            <w:r w:rsidR="00B7678C" w:rsidRPr="003235FB">
              <w:rPr>
                <w:rFonts w:ascii="Times New Roman" w:eastAsia="Times New Roman" w:hAnsi="Times New Roman" w:cs="Times New Roman"/>
                <w:color w:val="auto"/>
                <w:sz w:val="28"/>
                <w:szCs w:val="28"/>
                <w:lang w:bidi="ar-SA"/>
              </w:rPr>
              <w:t xml:space="preserve">точный адрес расположения отдельно по каждому объекту недвижимого имущества, </w:t>
            </w:r>
            <w:r w:rsidRPr="003235FB">
              <w:rPr>
                <w:rFonts w:ascii="Times New Roman" w:eastAsia="Times New Roman" w:hAnsi="Times New Roman" w:cs="Times New Roman"/>
                <w:color w:val="auto"/>
                <w:sz w:val="28"/>
                <w:szCs w:val="28"/>
                <w:lang w:bidi="ar-SA"/>
              </w:rPr>
              <w:t>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lastRenderedPageBreak/>
              <w:t>Информация о собственнике</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DF7718" w:rsidP="00041E94">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rPr>
              <w:t>19</w:t>
            </w:r>
            <w:r w:rsidRPr="003235FB">
              <w:rPr>
                <w:rFonts w:ascii="Times New Roman" w:eastAsia="Times New Roman" w:hAnsi="Times New Roman" w:cs="Times New Roman"/>
                <w:color w:val="auto"/>
                <w:sz w:val="28"/>
                <w:szCs w:val="28"/>
              </w:rPr>
              <w:t>@</w:t>
            </w:r>
            <w:proofErr w:type="spellStart"/>
            <w:r>
              <w:rPr>
                <w:rFonts w:ascii="Times New Roman" w:eastAsia="Times New Roman" w:hAnsi="Times New Roman" w:cs="Times New Roman"/>
                <w:color w:val="auto"/>
                <w:sz w:val="28"/>
                <w:szCs w:val="28"/>
                <w:lang w:val="en-US"/>
              </w:rPr>
              <w:t>rosatom</w:t>
            </w:r>
            <w:proofErr w:type="spellEnd"/>
            <w:r w:rsidRPr="003235FB">
              <w:rPr>
                <w:rFonts w:ascii="Times New Roman" w:eastAsia="Times New Roman" w:hAnsi="Times New Roman" w:cs="Times New Roman"/>
                <w:color w:val="auto"/>
                <w:sz w:val="28"/>
                <w:szCs w:val="28"/>
              </w:rPr>
              <w:t>.</w:t>
            </w:r>
            <w:proofErr w:type="spellStart"/>
            <w:r w:rsidRPr="003235FB">
              <w:rPr>
                <w:rFonts w:ascii="Times New Roman" w:eastAsia="Times New Roman" w:hAnsi="Times New Roman" w:cs="Times New Roman"/>
                <w:color w:val="auto"/>
                <w:sz w:val="28"/>
                <w:szCs w:val="28"/>
              </w:rPr>
              <w:t>ru</w:t>
            </w:r>
            <w:proofErr w:type="spellEnd"/>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DF7718" w:rsidRDefault="00041E94" w:rsidP="00DF7718">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 тел.: 8 (39169) 9-24-92,</w:t>
            </w:r>
            <w:r w:rsidR="00DF7718" w:rsidRPr="003235FB">
              <w:rPr>
                <w:rFonts w:ascii="Times New Roman" w:eastAsia="Calibri" w:hAnsi="Times New Roman" w:cs="Times New Roman"/>
                <w:color w:val="auto"/>
                <w:sz w:val="28"/>
                <w:szCs w:val="28"/>
                <w:lang w:bidi="ar-SA"/>
              </w:rPr>
              <w:t xml:space="preserve"> </w:t>
            </w:r>
          </w:p>
          <w:p w:rsidR="00DF7718" w:rsidRPr="003235FB" w:rsidRDefault="00DF7718" w:rsidP="00DF7718">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w:t>
            </w:r>
            <w:r w:rsidRPr="00DF7718">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color w:val="auto"/>
                <w:sz w:val="28"/>
                <w:szCs w:val="28"/>
                <w:lang w:bidi="ar-SA"/>
              </w:rPr>
              <w:t>тел.: 8 (39169) 9-36-14,</w:t>
            </w:r>
          </w:p>
          <w:p w:rsidR="00041E94" w:rsidRPr="003235FB"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Организатор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3235FB" w:rsidRDefault="00041E94" w:rsidP="00DF7718">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DA5C33">
              <w:rPr>
                <w:rFonts w:ascii="Times New Roman" w:eastAsia="Calibri" w:hAnsi="Times New Roman" w:cs="Times New Roman"/>
                <w:color w:val="auto"/>
                <w:sz w:val="28"/>
                <w:szCs w:val="28"/>
                <w:lang w:bidi="ar-SA"/>
              </w:rPr>
              <w:t xml:space="preserve">имуществом </w:t>
            </w:r>
            <w:r w:rsidR="00DF7718">
              <w:rPr>
                <w:rFonts w:ascii="Times New Roman" w:eastAsia="Calibri" w:hAnsi="Times New Roman" w:cs="Times New Roman"/>
                <w:color w:val="auto"/>
                <w:sz w:val="28"/>
                <w:szCs w:val="28"/>
                <w:lang w:bidi="ar-SA"/>
              </w:rPr>
              <w:t>2</w:t>
            </w:r>
            <w:r w:rsidRPr="003235FB">
              <w:rPr>
                <w:rFonts w:ascii="Times New Roman" w:eastAsia="Calibri" w:hAnsi="Times New Roman" w:cs="Times New Roman"/>
                <w:color w:val="auto"/>
                <w:sz w:val="28"/>
                <w:szCs w:val="28"/>
                <w:lang w:bidi="ar-SA"/>
              </w:rPr>
              <w:t xml:space="preserve"> категории отдела управления и</w:t>
            </w:r>
            <w:r w:rsidR="00706DDA" w:rsidRPr="003235FB">
              <w:rPr>
                <w:rFonts w:ascii="Times New Roman" w:eastAsia="Calibri" w:hAnsi="Times New Roman" w:cs="Times New Roman"/>
                <w:color w:val="auto"/>
                <w:sz w:val="28"/>
                <w:szCs w:val="28"/>
                <w:lang w:bidi="ar-SA"/>
              </w:rPr>
              <w:t>муществом</w:t>
            </w:r>
            <w:r w:rsidRPr="003235FB">
              <w:rPr>
                <w:rFonts w:ascii="Times New Roman" w:eastAsia="Calibri" w:hAnsi="Times New Roman" w:cs="Times New Roman"/>
                <w:color w:val="auto"/>
                <w:sz w:val="28"/>
                <w:szCs w:val="28"/>
                <w:lang w:bidi="ar-SA"/>
              </w:rPr>
              <w:t xml:space="preserve"> – </w:t>
            </w:r>
            <w:r w:rsidR="00DF7718">
              <w:rPr>
                <w:rFonts w:ascii="Times New Roman" w:eastAsia="Times New Roman" w:hAnsi="Times New Roman" w:cs="Times New Roman"/>
                <w:color w:val="auto"/>
                <w:sz w:val="28"/>
                <w:szCs w:val="28"/>
              </w:rPr>
              <w:t>Исаева Ольга Валериевна</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DF7718" w:rsidP="00041E94">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rPr>
              <w:t>19</w:t>
            </w:r>
            <w:r w:rsidRPr="003235FB">
              <w:rPr>
                <w:rFonts w:ascii="Times New Roman" w:eastAsia="Times New Roman" w:hAnsi="Times New Roman" w:cs="Times New Roman"/>
                <w:color w:val="auto"/>
                <w:sz w:val="28"/>
                <w:szCs w:val="28"/>
              </w:rPr>
              <w:t>@</w:t>
            </w:r>
            <w:proofErr w:type="spellStart"/>
            <w:r>
              <w:rPr>
                <w:rFonts w:ascii="Times New Roman" w:eastAsia="Times New Roman" w:hAnsi="Times New Roman" w:cs="Times New Roman"/>
                <w:color w:val="auto"/>
                <w:sz w:val="28"/>
                <w:szCs w:val="28"/>
                <w:lang w:val="en-US"/>
              </w:rPr>
              <w:t>rosatom</w:t>
            </w:r>
            <w:proofErr w:type="spellEnd"/>
            <w:r w:rsidRPr="003235FB">
              <w:rPr>
                <w:rFonts w:ascii="Times New Roman" w:eastAsia="Times New Roman" w:hAnsi="Times New Roman" w:cs="Times New Roman"/>
                <w:color w:val="auto"/>
                <w:sz w:val="28"/>
                <w:szCs w:val="28"/>
              </w:rPr>
              <w:t>.</w:t>
            </w:r>
            <w:proofErr w:type="spellStart"/>
            <w:r w:rsidRPr="003235FB">
              <w:rPr>
                <w:rFonts w:ascii="Times New Roman" w:eastAsia="Times New Roman" w:hAnsi="Times New Roman" w:cs="Times New Roman"/>
                <w:color w:val="auto"/>
                <w:sz w:val="28"/>
                <w:szCs w:val="28"/>
              </w:rPr>
              <w:t>ru</w:t>
            </w:r>
            <w:proofErr w:type="spellEnd"/>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DF7718" w:rsidP="00DF7718">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rPr>
              <w:t>Исаева Ольга Валериевна</w:t>
            </w:r>
            <w:r w:rsidR="00041E94" w:rsidRPr="003235FB">
              <w:rPr>
                <w:rFonts w:ascii="Times New Roman" w:eastAsia="Calibri" w:hAnsi="Times New Roman" w:cs="Times New Roman"/>
                <w:color w:val="auto"/>
                <w:sz w:val="28"/>
                <w:szCs w:val="28"/>
                <w:lang w:bidi="ar-SA"/>
              </w:rPr>
              <w:t>, тел.: 8(39169) 9-</w:t>
            </w:r>
            <w:r>
              <w:rPr>
                <w:rFonts w:ascii="Times New Roman" w:eastAsia="Calibri" w:hAnsi="Times New Roman" w:cs="Times New Roman"/>
                <w:color w:val="auto"/>
                <w:sz w:val="28"/>
                <w:szCs w:val="28"/>
                <w:lang w:bidi="ar-SA"/>
              </w:rPr>
              <w:t>24-92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3235FB">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3235FB" w:rsidRDefault="00DF7718" w:rsidP="00DF7718">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7 860 000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sidR="001010A1">
              <w:rPr>
                <w:rFonts w:ascii="Times New Roman" w:eastAsia="Calibri" w:hAnsi="Times New Roman" w:cs="Times New Roman"/>
                <w:color w:val="auto"/>
                <w:sz w:val="28"/>
                <w:szCs w:val="28"/>
                <w:lang w:bidi="ar-SA"/>
              </w:rPr>
              <w:t xml:space="preserve">семь </w:t>
            </w:r>
            <w:r w:rsidR="00D104EA" w:rsidRPr="003235FB">
              <w:rPr>
                <w:rFonts w:ascii="Times New Roman" w:eastAsia="Calibri" w:hAnsi="Times New Roman" w:cs="Times New Roman"/>
                <w:color w:val="auto"/>
                <w:sz w:val="28"/>
                <w:szCs w:val="28"/>
                <w:lang w:bidi="ar-SA"/>
              </w:rPr>
              <w:t>миллион</w:t>
            </w:r>
            <w:r>
              <w:rPr>
                <w:rFonts w:ascii="Times New Roman" w:eastAsia="Calibri" w:hAnsi="Times New Roman" w:cs="Times New Roman"/>
                <w:color w:val="auto"/>
                <w:sz w:val="28"/>
                <w:szCs w:val="28"/>
                <w:lang w:bidi="ar-SA"/>
              </w:rPr>
              <w:t>ов</w:t>
            </w:r>
            <w:r w:rsidR="001010A1">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восемьсот шестьдесят тысяч</w:t>
            </w:r>
            <w:r w:rsidR="00041E94" w:rsidRPr="003235FB">
              <w:rPr>
                <w:rFonts w:ascii="Times New Roman" w:eastAsia="Calibri" w:hAnsi="Times New Roman" w:cs="Times New Roman"/>
                <w:color w:val="auto"/>
                <w:sz w:val="28"/>
                <w:szCs w:val="28"/>
                <w:lang w:bidi="ar-SA"/>
              </w:rPr>
              <w:t>) рублей,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3235FB" w:rsidRDefault="00DF7718"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270 000</w:t>
            </w:r>
            <w:r w:rsidR="00041E94"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двести семьдесят тысяч</w:t>
            </w:r>
            <w:r w:rsidR="00041E94" w:rsidRPr="003235FB">
              <w:rPr>
                <w:rFonts w:ascii="Times New Roman" w:eastAsia="Calibri" w:hAnsi="Times New Roman" w:cs="Times New Roman"/>
                <w:color w:val="auto"/>
                <w:sz w:val="28"/>
                <w:szCs w:val="28"/>
                <w:lang w:bidi="ar-SA"/>
              </w:rPr>
              <w:t>)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lastRenderedPageBreak/>
              <w:t>5.3.</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3235FB" w:rsidRDefault="001010A1"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10</w:t>
            </w:r>
            <w:r w:rsidR="00041E94" w:rsidRPr="003235FB">
              <w:rPr>
                <w:rFonts w:ascii="Times New Roman" w:eastAsia="Calibri" w:hAnsi="Times New Roman" w:cs="Times New Roman"/>
                <w:b/>
                <w:color w:val="auto"/>
                <w:sz w:val="28"/>
                <w:szCs w:val="28"/>
                <w:lang w:bidi="ar-SA"/>
              </w:rPr>
              <w:t xml:space="preserve"> 000 </w:t>
            </w:r>
            <w:r w:rsidR="00041E94" w:rsidRPr="003235FB">
              <w:rPr>
                <w:rFonts w:ascii="Times New Roman" w:eastAsia="Calibri" w:hAnsi="Times New Roman" w:cs="Times New Roman"/>
                <w:color w:val="auto"/>
                <w:sz w:val="28"/>
                <w:szCs w:val="28"/>
                <w:lang w:bidi="ar-SA"/>
              </w:rPr>
              <w:t>(</w:t>
            </w:r>
            <w:r w:rsidR="00DF7718">
              <w:rPr>
                <w:rFonts w:ascii="Times New Roman" w:eastAsia="Calibri" w:hAnsi="Times New Roman" w:cs="Times New Roman"/>
                <w:color w:val="auto"/>
                <w:sz w:val="28"/>
                <w:szCs w:val="28"/>
                <w:lang w:bidi="ar-SA"/>
              </w:rPr>
              <w:t>десять</w:t>
            </w:r>
            <w:r w:rsidR="00041E94" w:rsidRPr="003235FB">
              <w:rPr>
                <w:rFonts w:ascii="Times New Roman" w:eastAsia="Calibri" w:hAnsi="Times New Roman" w:cs="Times New Roman"/>
                <w:color w:val="auto"/>
                <w:sz w:val="28"/>
                <w:szCs w:val="28"/>
                <w:lang w:bidi="ar-SA"/>
              </w:rPr>
              <w:t xml:space="preserve"> тысяч)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3235FB" w:rsidRDefault="00DF7718" w:rsidP="00DF7718">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3 000 000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sidR="001010A1">
              <w:rPr>
                <w:rFonts w:ascii="Times New Roman" w:eastAsia="Calibri" w:hAnsi="Times New Roman" w:cs="Times New Roman"/>
                <w:color w:val="auto"/>
                <w:sz w:val="28"/>
                <w:szCs w:val="28"/>
                <w:lang w:bidi="ar-SA"/>
              </w:rPr>
              <w:t>тр</w:t>
            </w:r>
            <w:r>
              <w:rPr>
                <w:rFonts w:ascii="Times New Roman" w:eastAsia="Calibri" w:hAnsi="Times New Roman" w:cs="Times New Roman"/>
                <w:color w:val="auto"/>
                <w:sz w:val="28"/>
                <w:szCs w:val="28"/>
                <w:lang w:bidi="ar-SA"/>
              </w:rPr>
              <w:t>и миллиона</w:t>
            </w:r>
            <w:r w:rsidR="00803175" w:rsidRPr="003235FB">
              <w:rPr>
                <w:rFonts w:ascii="Times New Roman" w:eastAsia="Calibri" w:hAnsi="Times New Roman" w:cs="Times New Roman"/>
                <w:color w:val="auto"/>
                <w:sz w:val="28"/>
                <w:szCs w:val="28"/>
                <w:lang w:bidi="ar-SA"/>
              </w:rPr>
              <w:t>) руб</w:t>
            </w:r>
            <w:r w:rsidR="00041E94" w:rsidRPr="003235FB">
              <w:rPr>
                <w:rFonts w:ascii="Times New Roman" w:eastAsia="Calibri" w:hAnsi="Times New Roman" w:cs="Times New Roman"/>
                <w:color w:val="auto"/>
                <w:sz w:val="28"/>
                <w:szCs w:val="28"/>
                <w:lang w:bidi="ar-SA"/>
              </w:rPr>
              <w:t>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3235FB" w:rsidRDefault="001010A1" w:rsidP="001010A1">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В</w:t>
            </w:r>
            <w:r w:rsidR="00916C15" w:rsidRPr="003235FB">
              <w:rPr>
                <w:rFonts w:ascii="Times New Roman" w:eastAsia="Calibri" w:hAnsi="Times New Roman" w:cs="Times New Roman"/>
                <w:color w:val="auto"/>
                <w:sz w:val="28"/>
                <w:szCs w:val="28"/>
                <w:lang w:eastAsia="en-US" w:bidi="ar-SA"/>
              </w:rPr>
              <w:t xml:space="preserve"> Документации и в форме договора купли-продажи, являющи</w:t>
            </w:r>
            <w:r w:rsidR="00803175" w:rsidRPr="003235FB">
              <w:rPr>
                <w:rFonts w:ascii="Times New Roman" w:eastAsia="Calibri" w:hAnsi="Times New Roman" w:cs="Times New Roman"/>
                <w:color w:val="auto"/>
                <w:sz w:val="28"/>
                <w:szCs w:val="28"/>
                <w:lang w:eastAsia="en-US" w:bidi="ar-SA"/>
              </w:rPr>
              <w:t>ми</w:t>
            </w:r>
            <w:r w:rsidR="00916C15" w:rsidRPr="003235FB">
              <w:rPr>
                <w:rFonts w:ascii="Times New Roman" w:eastAsia="Calibri" w:hAnsi="Times New Roman" w:cs="Times New Roman"/>
                <w:color w:val="auto"/>
                <w:sz w:val="28"/>
                <w:szCs w:val="28"/>
                <w:lang w:eastAsia="en-US" w:bidi="ar-SA"/>
              </w:rPr>
              <w:t>ся  неотъемлемой частью аукционной документации</w:t>
            </w:r>
            <w:r w:rsidR="006934FE" w:rsidRPr="003235FB">
              <w:rPr>
                <w:rFonts w:ascii="Times New Roman" w:eastAsia="Calibri" w:hAnsi="Times New Roman" w:cs="Times New Roman"/>
                <w:color w:val="auto"/>
                <w:sz w:val="28"/>
                <w:szCs w:val="28"/>
                <w:lang w:eastAsia="en-US" w:bidi="ar-SA"/>
              </w:rPr>
              <w:t>.</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3235FB" w:rsidRDefault="00041E94" w:rsidP="00DF7718">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DF7718">
              <w:rPr>
                <w:rFonts w:ascii="Times New Roman" w:eastAsia="Calibri" w:hAnsi="Times New Roman" w:cs="Times New Roman"/>
                <w:b/>
                <w:bCs/>
                <w:color w:val="auto"/>
                <w:sz w:val="28"/>
                <w:szCs w:val="28"/>
                <w:lang w:bidi="ar-SA"/>
              </w:rPr>
              <w:t>300 000</w:t>
            </w:r>
            <w:r w:rsidRPr="003235FB">
              <w:rPr>
                <w:rFonts w:ascii="Times New Roman" w:eastAsia="Calibri" w:hAnsi="Times New Roman" w:cs="Times New Roman"/>
                <w:b/>
                <w:color w:val="auto"/>
                <w:sz w:val="28"/>
                <w:szCs w:val="28"/>
                <w:lang w:bidi="ar-SA"/>
              </w:rPr>
              <w:t xml:space="preserve"> </w:t>
            </w:r>
            <w:r w:rsidRPr="003235FB">
              <w:rPr>
                <w:rFonts w:ascii="Times New Roman" w:eastAsia="Calibri" w:hAnsi="Times New Roman" w:cs="Times New Roman"/>
                <w:color w:val="auto"/>
                <w:sz w:val="28"/>
                <w:szCs w:val="28"/>
                <w:lang w:bidi="ar-SA"/>
              </w:rPr>
              <w:t>(</w:t>
            </w:r>
            <w:r w:rsidR="00DF7718">
              <w:rPr>
                <w:rFonts w:ascii="Times New Roman" w:eastAsia="Calibri" w:hAnsi="Times New Roman" w:cs="Times New Roman"/>
                <w:color w:val="auto"/>
                <w:sz w:val="28"/>
                <w:szCs w:val="28"/>
                <w:lang w:bidi="ar-SA"/>
              </w:rPr>
              <w:t>триста тысяч</w:t>
            </w:r>
            <w:r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bCs/>
                <w:color w:val="auto"/>
                <w:sz w:val="28"/>
                <w:szCs w:val="28"/>
                <w:lang w:bidi="ar-SA"/>
              </w:rPr>
              <w:t>рублей.</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DA5C33" w:rsidRPr="0064669C" w:rsidRDefault="00041E94" w:rsidP="00DA5C33">
            <w:pPr>
              <w:pStyle w:val="affff"/>
              <w:jc w:val="both"/>
              <w:rPr>
                <w:sz w:val="28"/>
              </w:rPr>
            </w:pPr>
            <w:r w:rsidRPr="003235FB">
              <w:rPr>
                <w:rFonts w:eastAsia="Calibri"/>
                <w:sz w:val="28"/>
                <w:szCs w:val="28"/>
              </w:rPr>
              <w:t xml:space="preserve">ИНН 2453013555, КПП </w:t>
            </w:r>
            <w:r w:rsidR="00DA5C33">
              <w:rPr>
                <w:sz w:val="28"/>
              </w:rPr>
              <w:t>785150001</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р/с 40702810500340000044 </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Ф-л Банка ГПБ (АО) «Восточно-Сибирский»</w:t>
            </w:r>
          </w:p>
          <w:p w:rsidR="00041E94" w:rsidRPr="003235FB"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3235FB">
              <w:rPr>
                <w:rFonts w:ascii="Times New Roman" w:eastAsia="Calibri" w:hAnsi="Times New Roman" w:cs="Times New Roman"/>
                <w:color w:val="auto"/>
                <w:spacing w:val="-1"/>
                <w:sz w:val="28"/>
                <w:szCs w:val="28"/>
                <w:lang w:eastAsia="en-US" w:bidi="ar-SA"/>
              </w:rPr>
              <w:t>к/с 30101810100000000877, БИК 040407877</w:t>
            </w:r>
          </w:p>
          <w:p w:rsidR="00041E94" w:rsidRPr="003235FB" w:rsidRDefault="00041E94" w:rsidP="00337629">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3235FB">
              <w:rPr>
                <w:rFonts w:ascii="Times New Roman" w:eastAsia="Calibri" w:hAnsi="Times New Roman" w:cs="Times New Roman"/>
                <w:color w:val="1F497D"/>
                <w:sz w:val="28"/>
                <w:szCs w:val="28"/>
                <w:lang w:bidi="ar-SA"/>
              </w:rPr>
              <w:t xml:space="preserve"> </w:t>
            </w:r>
            <w:r w:rsidRPr="003235FB">
              <w:rPr>
                <w:rFonts w:ascii="Times New Roman" w:eastAsia="Calibri" w:hAnsi="Times New Roman" w:cs="Times New Roman"/>
                <w:color w:val="auto"/>
                <w:sz w:val="28"/>
                <w:szCs w:val="28"/>
                <w:lang w:bidi="ar-SA"/>
              </w:rPr>
              <w:t xml:space="preserve">«Задаток для участия в аукционе от </w:t>
            </w:r>
            <w:r w:rsidR="00DF7718">
              <w:rPr>
                <w:rFonts w:ascii="Times New Roman" w:eastAsia="Calibri" w:hAnsi="Times New Roman" w:cs="Times New Roman"/>
                <w:color w:val="auto"/>
                <w:sz w:val="28"/>
                <w:szCs w:val="28"/>
                <w:lang w:bidi="ar-SA"/>
              </w:rPr>
              <w:t>19.07.2022</w:t>
            </w:r>
            <w:r w:rsidRPr="003235FB">
              <w:rPr>
                <w:rFonts w:ascii="Times New Roman" w:eastAsia="Calibri" w:hAnsi="Times New Roman" w:cs="Times New Roman"/>
                <w:color w:val="auto"/>
                <w:sz w:val="28"/>
                <w:szCs w:val="28"/>
                <w:lang w:bidi="ar-SA"/>
              </w:rPr>
              <w:t xml:space="preserve"> по продаже </w:t>
            </w:r>
            <w:r w:rsidR="000126F8" w:rsidRPr="003235FB">
              <w:rPr>
                <w:rFonts w:ascii="Times New Roman" w:eastAsia="Calibri" w:hAnsi="Times New Roman" w:cs="Times New Roman"/>
                <w:color w:val="auto"/>
                <w:sz w:val="28"/>
                <w:szCs w:val="28"/>
                <w:lang w:bidi="ar-SA"/>
              </w:rPr>
              <w:t>имущественного комплекса</w:t>
            </w:r>
            <w:r w:rsidR="00DF7718">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color w:val="auto"/>
                <w:sz w:val="28"/>
                <w:szCs w:val="28"/>
                <w:lang w:bidi="ar-SA"/>
              </w:rPr>
              <w:t xml:space="preserve">расположенного по адресу: </w:t>
            </w:r>
            <w:r w:rsidR="00DF7718" w:rsidRPr="00DF7718">
              <w:rPr>
                <w:rFonts w:ascii="Times New Roman" w:eastAsia="Calibri" w:hAnsi="Times New Roman" w:cs="Times New Roman"/>
                <w:color w:val="auto"/>
                <w:sz w:val="28"/>
                <w:szCs w:val="28"/>
                <w:lang w:bidi="ar-SA"/>
              </w:rPr>
              <w:t xml:space="preserve">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w:t>
            </w:r>
            <w:r w:rsidR="00DF7718">
              <w:rPr>
                <w:rFonts w:ascii="Times New Roman" w:eastAsia="Calibri" w:hAnsi="Times New Roman" w:cs="Times New Roman"/>
                <w:color w:val="auto"/>
                <w:sz w:val="28"/>
                <w:szCs w:val="28"/>
                <w:lang w:bidi="ar-SA"/>
              </w:rPr>
              <w:t>ул. Индустриальная, 10А</w:t>
            </w:r>
            <w:r w:rsidRPr="003235FB">
              <w:rPr>
                <w:rFonts w:ascii="Times New Roman" w:eastAsia="Calibri" w:hAnsi="Times New Roman" w:cs="Times New Roman"/>
                <w:color w:val="auto"/>
                <w:sz w:val="28"/>
                <w:szCs w:val="28"/>
                <w:lang w:bidi="ar-SA"/>
              </w:rPr>
              <w:t xml:space="preserve">, принадлежащего АО «ПО ЭХЗ»», НДС не </w:t>
            </w:r>
            <w:r w:rsidRPr="003235FB">
              <w:rPr>
                <w:rFonts w:ascii="Times New Roman" w:eastAsia="Calibri" w:hAnsi="Times New Roman" w:cs="Times New Roman"/>
                <w:color w:val="auto"/>
                <w:sz w:val="28"/>
                <w:szCs w:val="28"/>
                <w:lang w:bidi="ar-SA"/>
              </w:rPr>
              <w:lastRenderedPageBreak/>
              <w:t>облагается».</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lastRenderedPageBreak/>
              <w:t>5.9.</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3235FB">
              <w:rPr>
                <w:rFonts w:ascii="Times New Roman" w:eastAsia="Calibri" w:hAnsi="Times New Roman" w:cs="Times New Roman"/>
                <w:color w:val="auto"/>
                <w:sz w:val="28"/>
                <w:szCs w:val="28"/>
                <w:lang w:bidi="ar-SA"/>
              </w:rPr>
              <w:t>не позднее момента подачи заявки на участие в аукционе</w:t>
            </w:r>
            <w:r w:rsidRPr="003235FB">
              <w:rPr>
                <w:rFonts w:ascii="Times New Roman" w:eastAsia="Times New Roman" w:hAnsi="Times New Roman" w:cs="Times New Roman"/>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3235FB">
              <w:rPr>
                <w:rFonts w:ascii="Times New Roman" w:eastAsia="Times New Roman" w:hAnsi="Times New Roman" w:cs="Times New Roman"/>
                <w:color w:val="auto"/>
                <w:sz w:val="28"/>
                <w:szCs w:val="28"/>
                <w:lang w:bidi="ar-SA"/>
              </w:rPr>
              <w:t xml:space="preserve">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3235FB">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3235FB" w:rsidTr="007F1047">
        <w:trPr>
          <w:trHeight w:val="250"/>
        </w:trPr>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3235FB" w:rsidRDefault="00041E94" w:rsidP="00DF7718">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1</w:t>
            </w:r>
            <w:r w:rsidR="00533A2B" w:rsidRPr="003235FB">
              <w:rPr>
                <w:rFonts w:ascii="Times New Roman" w:eastAsia="Calibri" w:hAnsi="Times New Roman" w:cs="Times New Roman"/>
                <w:bCs/>
                <w:color w:val="auto"/>
                <w:spacing w:val="-1"/>
                <w:sz w:val="28"/>
                <w:szCs w:val="28"/>
                <w:lang w:bidi="ar-SA"/>
              </w:rPr>
              <w:t>5</w:t>
            </w:r>
            <w:r w:rsidRPr="003235FB">
              <w:rPr>
                <w:rFonts w:ascii="Times New Roman" w:eastAsia="Calibri" w:hAnsi="Times New Roman" w:cs="Times New Roman"/>
                <w:bCs/>
                <w:color w:val="auto"/>
                <w:spacing w:val="-1"/>
                <w:sz w:val="28"/>
                <w:szCs w:val="28"/>
                <w:lang w:bidi="ar-SA"/>
              </w:rPr>
              <w:t xml:space="preserve">:00 часов (время местное) </w:t>
            </w:r>
            <w:r w:rsidR="00DF7718">
              <w:rPr>
                <w:rFonts w:ascii="Times New Roman" w:eastAsia="Calibri" w:hAnsi="Times New Roman" w:cs="Times New Roman"/>
                <w:b/>
                <w:bCs/>
                <w:color w:val="auto"/>
                <w:spacing w:val="-1"/>
                <w:sz w:val="28"/>
                <w:szCs w:val="28"/>
                <w:lang w:bidi="ar-SA"/>
              </w:rPr>
              <w:t>10.06.2022</w:t>
            </w:r>
            <w:r w:rsidRPr="003235FB">
              <w:rPr>
                <w:rFonts w:ascii="Times New Roman" w:eastAsia="Calibri" w:hAnsi="Times New Roman" w:cs="Times New Roman"/>
                <w:b/>
                <w:bCs/>
                <w:color w:val="auto"/>
                <w:spacing w:val="-1"/>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3235FB" w:rsidRDefault="00041E94" w:rsidP="00DF7718">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C93703" w:rsidRPr="003235FB">
              <w:rPr>
                <w:rFonts w:ascii="Times New Roman" w:eastAsia="Calibri" w:hAnsi="Times New Roman" w:cs="Times New Roman"/>
                <w:color w:val="auto"/>
                <w:sz w:val="28"/>
                <w:szCs w:val="28"/>
                <w:lang w:bidi="ar-SA"/>
              </w:rPr>
              <w:t>5</w:t>
            </w:r>
            <w:r w:rsidRPr="003235FB">
              <w:rPr>
                <w:rFonts w:ascii="Times New Roman" w:eastAsia="Calibri" w:hAnsi="Times New Roman" w:cs="Times New Roman"/>
                <w:color w:val="auto"/>
                <w:sz w:val="28"/>
                <w:szCs w:val="28"/>
                <w:lang w:bidi="ar-SA"/>
              </w:rPr>
              <w:t xml:space="preserve">:00 часов (время местное) </w:t>
            </w:r>
            <w:r w:rsidR="00DF7718">
              <w:rPr>
                <w:rFonts w:ascii="Times New Roman" w:eastAsia="Calibri" w:hAnsi="Times New Roman" w:cs="Times New Roman"/>
                <w:b/>
                <w:color w:val="auto"/>
                <w:sz w:val="28"/>
                <w:szCs w:val="28"/>
                <w:lang w:bidi="ar-SA"/>
              </w:rPr>
              <w:t>13.07.2022г</w:t>
            </w:r>
            <w:r w:rsidRPr="003235FB">
              <w:rPr>
                <w:rFonts w:ascii="Times New Roman" w:eastAsia="Calibri"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3235FB"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3235FB">
              <w:rPr>
                <w:rFonts w:ascii="Times New Roman" w:eastAsia="Calibri" w:hAnsi="Times New Roman" w:cs="Times New Roman"/>
                <w:color w:val="auto"/>
                <w:sz w:val="28"/>
                <w:szCs w:val="28"/>
                <w:lang w:bidi="ar-SA"/>
              </w:rPr>
              <w:t>«Единая электронная торговая площадка» (</w:t>
            </w:r>
            <w:hyperlink r:id="rId11"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sidRPr="003235FB">
              <w:rPr>
                <w:rFonts w:ascii="Times New Roman" w:eastAsia="Times New Roman" w:hAnsi="Times New Roman" w:cs="Times New Roman"/>
                <w:color w:val="auto"/>
                <w:sz w:val="28"/>
                <w:szCs w:val="28"/>
                <w:lang w:bidi="ar-SA"/>
              </w:rPr>
              <w:t xml:space="preserve">2.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Сроки рассмотрения заявок</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3235FB" w:rsidRDefault="00041E94" w:rsidP="00DF7718">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не позднее 15:00 часов (время местное) </w:t>
            </w:r>
            <w:r w:rsidR="00DF7718">
              <w:rPr>
                <w:rFonts w:ascii="Times New Roman" w:eastAsia="Calibri" w:hAnsi="Times New Roman" w:cs="Times New Roman"/>
                <w:b/>
                <w:color w:val="auto"/>
                <w:sz w:val="28"/>
                <w:szCs w:val="28"/>
                <w:lang w:bidi="ar-SA"/>
              </w:rPr>
              <w:t>15.07.2022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3235FB"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sidRPr="003235FB">
              <w:rPr>
                <w:rFonts w:ascii="Times New Roman" w:eastAsia="Times New Roman" w:hAnsi="Times New Roman" w:cs="Times New Roman"/>
                <w:color w:val="auto"/>
                <w:sz w:val="28"/>
                <w:szCs w:val="28"/>
                <w:lang w:bidi="ar-SA"/>
              </w:rPr>
              <w:t xml:space="preserve">3.1.3.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Место, дата и порядок проведения аукциона</w:t>
            </w:r>
            <w:r w:rsidRPr="003235FB">
              <w:rPr>
                <w:rFonts w:ascii="Times New Roman" w:eastAsia="Times New Roman"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3235FB" w:rsidRDefault="00041E94" w:rsidP="00DF7718">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0</w:t>
            </w:r>
            <w:r w:rsidR="00D22B6B" w:rsidRPr="003235FB">
              <w:rPr>
                <w:rFonts w:ascii="Times New Roman" w:eastAsia="Calibri" w:hAnsi="Times New Roman" w:cs="Times New Roman"/>
                <w:color w:val="auto"/>
                <w:sz w:val="28"/>
                <w:szCs w:val="28"/>
                <w:lang w:bidi="ar-SA"/>
              </w:rPr>
              <w:t>8</w:t>
            </w:r>
            <w:r w:rsidRPr="003235FB">
              <w:rPr>
                <w:rFonts w:ascii="Times New Roman" w:eastAsia="Calibri" w:hAnsi="Times New Roman" w:cs="Times New Roman"/>
                <w:color w:val="auto"/>
                <w:sz w:val="28"/>
                <w:szCs w:val="28"/>
                <w:lang w:bidi="ar-SA"/>
              </w:rPr>
              <w:t xml:space="preserve">:00 часов (время местное) </w:t>
            </w:r>
            <w:r w:rsidR="00DF7718">
              <w:rPr>
                <w:rFonts w:ascii="Times New Roman" w:eastAsia="Calibri" w:hAnsi="Times New Roman" w:cs="Times New Roman"/>
                <w:b/>
                <w:color w:val="auto"/>
                <w:sz w:val="28"/>
                <w:szCs w:val="28"/>
                <w:lang w:bidi="ar-SA"/>
              </w:rPr>
              <w:t>19.07.</w:t>
            </w:r>
            <w:r w:rsidRPr="003235FB">
              <w:rPr>
                <w:rFonts w:ascii="Times New Roman" w:eastAsia="Calibri" w:hAnsi="Times New Roman" w:cs="Times New Roman"/>
                <w:b/>
                <w:color w:val="auto"/>
                <w:sz w:val="28"/>
                <w:szCs w:val="28"/>
                <w:lang w:bidi="ar-SA"/>
              </w:rPr>
              <w:t>202</w:t>
            </w:r>
            <w:r w:rsidR="00495E5C">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3235FB" w:rsidRDefault="00666014" w:rsidP="0001057C">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FA0EB4">
              <w:rPr>
                <w:rFonts w:ascii="Times New Roman" w:eastAsia="Calibri" w:hAnsi="Times New Roman" w:cs="Times New Roman"/>
                <w:color w:val="auto"/>
                <w:sz w:val="28"/>
                <w:szCs w:val="28"/>
                <w:lang w:bidi="ar-SA"/>
              </w:rPr>
              <w:t>5</w:t>
            </w:r>
            <w:r w:rsidR="00041E94" w:rsidRPr="003235FB">
              <w:rPr>
                <w:rFonts w:ascii="Times New Roman" w:eastAsia="Calibri" w:hAnsi="Times New Roman" w:cs="Times New Roman"/>
                <w:color w:val="auto"/>
                <w:sz w:val="28"/>
                <w:szCs w:val="28"/>
                <w:lang w:bidi="ar-SA"/>
              </w:rPr>
              <w:t>:</w:t>
            </w:r>
            <w:r w:rsidR="00DF7718">
              <w:rPr>
                <w:rFonts w:ascii="Times New Roman" w:eastAsia="Calibri" w:hAnsi="Times New Roman" w:cs="Times New Roman"/>
                <w:color w:val="auto"/>
                <w:sz w:val="28"/>
                <w:szCs w:val="28"/>
                <w:lang w:bidi="ar-SA"/>
              </w:rPr>
              <w:t>0</w:t>
            </w:r>
            <w:r w:rsidR="00041E94" w:rsidRPr="003235FB">
              <w:rPr>
                <w:rFonts w:ascii="Times New Roman" w:eastAsia="Calibri" w:hAnsi="Times New Roman" w:cs="Times New Roman"/>
                <w:color w:val="auto"/>
                <w:sz w:val="28"/>
                <w:szCs w:val="28"/>
                <w:lang w:bidi="ar-SA"/>
              </w:rPr>
              <w:t xml:space="preserve">0 часов (время местное) </w:t>
            </w:r>
            <w:r w:rsidR="0001057C">
              <w:rPr>
                <w:rFonts w:ascii="Times New Roman" w:eastAsia="Calibri" w:hAnsi="Times New Roman" w:cs="Times New Roman"/>
                <w:b/>
                <w:color w:val="auto"/>
                <w:sz w:val="28"/>
                <w:szCs w:val="28"/>
                <w:lang w:bidi="ar-SA"/>
              </w:rPr>
              <w:t>19</w:t>
            </w:r>
            <w:r w:rsidR="00041E94" w:rsidRPr="003235FB">
              <w:rPr>
                <w:rFonts w:ascii="Times New Roman" w:eastAsia="Calibri" w:hAnsi="Times New Roman" w:cs="Times New Roman"/>
                <w:b/>
                <w:color w:val="auto"/>
                <w:sz w:val="28"/>
                <w:szCs w:val="28"/>
                <w:lang w:bidi="ar-SA"/>
              </w:rPr>
              <w:t>.</w:t>
            </w:r>
            <w:r w:rsidR="00495E5C">
              <w:rPr>
                <w:rFonts w:ascii="Times New Roman" w:eastAsia="Calibri" w:hAnsi="Times New Roman" w:cs="Times New Roman"/>
                <w:b/>
                <w:color w:val="auto"/>
                <w:sz w:val="28"/>
                <w:szCs w:val="28"/>
                <w:lang w:bidi="ar-SA"/>
              </w:rPr>
              <w:t>0</w:t>
            </w:r>
            <w:r w:rsidR="0001057C">
              <w:rPr>
                <w:rFonts w:ascii="Times New Roman" w:eastAsia="Calibri" w:hAnsi="Times New Roman" w:cs="Times New Roman"/>
                <w:b/>
                <w:color w:val="auto"/>
                <w:sz w:val="28"/>
                <w:szCs w:val="28"/>
                <w:lang w:bidi="ar-SA"/>
              </w:rPr>
              <w:t>7</w:t>
            </w:r>
            <w:r w:rsidR="00041E94" w:rsidRPr="003235FB">
              <w:rPr>
                <w:rFonts w:ascii="Times New Roman" w:eastAsia="Calibri" w:hAnsi="Times New Roman" w:cs="Times New Roman"/>
                <w:b/>
                <w:color w:val="auto"/>
                <w:sz w:val="28"/>
                <w:szCs w:val="28"/>
                <w:lang w:bidi="ar-SA"/>
              </w:rPr>
              <w:t>.20</w:t>
            </w:r>
            <w:r w:rsidR="00041E94" w:rsidRPr="003235FB">
              <w:rPr>
                <w:rFonts w:ascii="Times New Roman" w:eastAsia="Calibri" w:hAnsi="Times New Roman" w:cs="Times New Roman"/>
                <w:b/>
                <w:color w:val="auto"/>
                <w:sz w:val="28"/>
                <w:szCs w:val="28"/>
                <w:lang w:val="en-US" w:bidi="ar-SA"/>
              </w:rPr>
              <w:t>2</w:t>
            </w:r>
            <w:r w:rsidR="00495E5C">
              <w:rPr>
                <w:rFonts w:ascii="Times New Roman" w:eastAsia="Calibri" w:hAnsi="Times New Roman" w:cs="Times New Roman"/>
                <w:b/>
                <w:color w:val="auto"/>
                <w:sz w:val="28"/>
                <w:szCs w:val="28"/>
                <w:lang w:bidi="ar-SA"/>
              </w:rPr>
              <w:t>2</w:t>
            </w:r>
            <w:r w:rsidR="00041E94"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 электронной торговой площадке</w:t>
            </w:r>
            <w:r w:rsidRPr="003235FB">
              <w:rPr>
                <w:rFonts w:ascii="Times New Roman" w:eastAsia="Calibri" w:hAnsi="Times New Roman" w:cs="Times New Roman"/>
                <w:bCs/>
                <w:color w:val="auto"/>
                <w:sz w:val="28"/>
                <w:szCs w:val="28"/>
                <w:lang w:bidi="ar-SA"/>
              </w:rPr>
              <w:t xml:space="preserve"> </w:t>
            </w:r>
            <w:r w:rsidRPr="003235FB">
              <w:rPr>
                <w:rFonts w:ascii="Times New Roman" w:eastAsia="Calibri" w:hAnsi="Times New Roman" w:cs="Times New Roman"/>
                <w:color w:val="auto"/>
                <w:sz w:val="28"/>
                <w:szCs w:val="28"/>
                <w:lang w:bidi="ar-SA"/>
              </w:rPr>
              <w:t>«Единая электронная торговая площадка»  (</w:t>
            </w:r>
            <w:hyperlink r:id="rId12"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(далее –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A022CE">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проведения процедуры на ЭТП </w:t>
            </w:r>
            <w:r w:rsidRPr="003235FB">
              <w:rPr>
                <w:rFonts w:ascii="Times New Roman" w:eastAsia="Calibri" w:hAnsi="Times New Roman" w:cs="Times New Roman"/>
                <w:color w:val="auto"/>
                <w:sz w:val="28"/>
                <w:szCs w:val="28"/>
                <w:lang w:bidi="ar-SA"/>
              </w:rPr>
              <w:t xml:space="preserve">определен </w:t>
            </w:r>
            <w:r w:rsidR="00A022CE" w:rsidRPr="003235FB">
              <w:rPr>
                <w:rFonts w:ascii="Times New Roman" w:eastAsia="Calibri" w:hAnsi="Times New Roman" w:cs="Times New Roman"/>
                <w:color w:val="auto"/>
                <w:sz w:val="28"/>
                <w:szCs w:val="28"/>
                <w:lang w:bidi="ar-SA"/>
              </w:rPr>
              <w:t>регламентами и руководством пользователя (д</w:t>
            </w:r>
            <w:r w:rsidRPr="003235FB">
              <w:rPr>
                <w:rFonts w:ascii="Times New Roman" w:eastAsia="Calibri" w:hAnsi="Times New Roman" w:cs="Times New Roman"/>
                <w:color w:val="auto"/>
                <w:sz w:val="28"/>
                <w:szCs w:val="28"/>
                <w:lang w:bidi="ar-SA"/>
              </w:rPr>
              <w:t>оступ</w:t>
            </w:r>
            <w:r w:rsidR="00A022CE" w:rsidRPr="003235FB">
              <w:rPr>
                <w:rFonts w:ascii="Times New Roman" w:eastAsia="Calibri" w:hAnsi="Times New Roman" w:cs="Times New Roman"/>
                <w:color w:val="auto"/>
                <w:sz w:val="28"/>
                <w:szCs w:val="28"/>
                <w:lang w:bidi="ar-SA"/>
              </w:rPr>
              <w:t>ны</w:t>
            </w:r>
            <w:r w:rsidRPr="003235FB">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00A022CE" w:rsidRPr="003235FB">
              <w:rPr>
                <w:rFonts w:ascii="Times New Roman" w:eastAsia="Calibri" w:hAnsi="Times New Roman" w:cs="Times New Roman"/>
                <w:color w:val="0000FF"/>
                <w:sz w:val="28"/>
                <w:szCs w:val="28"/>
                <w:u w:val="single"/>
                <w:lang w:bidi="ar-SA"/>
              </w:rPr>
              <w:t xml:space="preserve">, </w:t>
            </w:r>
            <w:r w:rsidR="00A022CE" w:rsidRPr="003235FB">
              <w:rPr>
                <w:rFonts w:ascii="Times New Roman" w:eastAsia="Calibri" w:hAnsi="Times New Roman" w:cs="Times New Roman"/>
                <w:color w:val="auto"/>
                <w:sz w:val="28"/>
                <w:szCs w:val="28"/>
                <w:lang w:bidi="ar-SA"/>
              </w:rPr>
              <w:t>в разделе «База знаний», «Документы и регламенты»)</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sidRPr="003235FB">
              <w:rPr>
                <w:rFonts w:ascii="Times New Roman" w:eastAsia="Times New Roman" w:hAnsi="Times New Roman" w:cs="Times New Roman"/>
                <w:color w:val="auto"/>
                <w:sz w:val="28"/>
                <w:szCs w:val="28"/>
                <w:lang w:bidi="ar-SA"/>
              </w:rPr>
              <w:t xml:space="preserve">3.2.6.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Default="00041E94" w:rsidP="00606529">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sidRPr="003235FB">
              <w:rPr>
                <w:rFonts w:ascii="Times New Roman" w:eastAsia="Times New Roman" w:hAnsi="Times New Roman" w:cs="Times New Roman"/>
                <w:color w:val="auto"/>
                <w:sz w:val="28"/>
                <w:szCs w:val="28"/>
                <w:lang w:bidi="ar-SA"/>
              </w:rPr>
              <w:t>.</w:t>
            </w:r>
          </w:p>
          <w:p w:rsidR="00DE747F" w:rsidRPr="003235FB" w:rsidRDefault="00DE747F" w:rsidP="00DE747F">
            <w:pPr>
              <w:widowControl/>
              <w:jc w:val="both"/>
              <w:rPr>
                <w:rFonts w:ascii="Times New Roman" w:eastAsia="Times New Roman" w:hAnsi="Times New Roman" w:cs="Times New Roman"/>
                <w:color w:val="auto"/>
                <w:sz w:val="28"/>
                <w:szCs w:val="28"/>
                <w:lang w:bidi="ar-SA"/>
              </w:rPr>
            </w:pPr>
            <w:r w:rsidRPr="00DE747F">
              <w:rPr>
                <w:rFonts w:ascii="Times New Roman" w:eastAsia="Times New Roman" w:hAnsi="Times New Roman" w:cs="Times New Roman"/>
                <w:color w:val="auto"/>
                <w:sz w:val="28"/>
                <w:szCs w:val="28"/>
                <w:lang w:bidi="ar-SA"/>
              </w:rPr>
              <w:t>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самоуправления ЗАТО о допуске к участию в совершении сделки по приобретению в собственность Имущества, но не ранее 10 (Десяти) календарных дней после размещения протокола об итогах или признания конкурентной процедуры несостоявшейся.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3235FB">
              <w:rPr>
                <w:rFonts w:ascii="Times New Roman" w:eastAsia="Times New Roman" w:hAnsi="Times New Roman" w:cs="Times New Roman"/>
                <w:b/>
                <w:color w:val="auto"/>
                <w:sz w:val="28"/>
                <w:szCs w:val="22"/>
                <w:lang w:bidi="ar-SA"/>
              </w:rPr>
              <w:t>т.ч</w:t>
            </w:r>
            <w:proofErr w:type="spellEnd"/>
            <w:r w:rsidRPr="003235FB">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3235FB"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Документация находится в открытом доступе</w:t>
            </w:r>
            <w:r w:rsidR="001A535F"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начиная с даты размещения настоящего извещения в информационно-телекоммуникационной сети «Интернет» по следующим адресам: </w:t>
            </w:r>
          </w:p>
          <w:p w:rsidR="00041E94" w:rsidRPr="003235FB"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электронная торговая площадка </w:t>
            </w:r>
            <w:r w:rsidRPr="003235FB">
              <w:rPr>
                <w:rFonts w:ascii="Times New Roman" w:eastAsia="Calibri" w:hAnsi="Times New Roman" w:cs="Times New Roman"/>
                <w:bCs/>
                <w:color w:val="auto"/>
                <w:sz w:val="28"/>
                <w:szCs w:val="28"/>
                <w:lang w:bidi="ar-SA"/>
              </w:rPr>
              <w:t>«</w:t>
            </w:r>
            <w:r w:rsidRPr="003235FB">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 интернет-сайт АО </w:t>
            </w:r>
            <w:r w:rsidRPr="003235FB">
              <w:rPr>
                <w:rFonts w:ascii="Times New Roman" w:eastAsia="Calibri" w:hAnsi="Times New Roman" w:cs="Times New Roman"/>
                <w:bCs/>
                <w:color w:val="auto"/>
                <w:sz w:val="28"/>
                <w:szCs w:val="28"/>
                <w:lang w:bidi="ar-SA"/>
              </w:rPr>
              <w:t xml:space="preserve">«ПО ЭХЗ»: </w:t>
            </w:r>
            <w:hyperlink r:id="rId15" w:history="1">
              <w:r w:rsidRPr="003235FB">
                <w:rPr>
                  <w:rFonts w:ascii="Times New Roman" w:eastAsia="Calibri" w:hAnsi="Times New Roman" w:cs="Times New Roman"/>
                  <w:bCs/>
                  <w:color w:val="0000FF"/>
                  <w:sz w:val="28"/>
                  <w:szCs w:val="28"/>
                  <w:u w:val="single"/>
                  <w:lang w:val="en-US" w:bidi="ar-SA"/>
                </w:rPr>
                <w:t>www</w:t>
              </w:r>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ecp</w:t>
              </w:r>
              <w:proofErr w:type="spellEnd"/>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xml:space="preserve">. </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 сети «Интернет» - в любое время с даты размещения</w:t>
            </w:r>
          </w:p>
          <w:p w:rsidR="00041E94" w:rsidRPr="003235FB" w:rsidRDefault="00041E94" w:rsidP="00DF7718">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По адресу Организатора - с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DF7718">
              <w:rPr>
                <w:rFonts w:ascii="Times New Roman" w:eastAsia="Calibri" w:hAnsi="Times New Roman" w:cs="Times New Roman"/>
                <w:b/>
                <w:color w:val="auto"/>
                <w:sz w:val="28"/>
                <w:szCs w:val="28"/>
                <w:lang w:bidi="ar-SA"/>
              </w:rPr>
              <w:t>10.06.2022</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по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DF7718">
              <w:rPr>
                <w:rFonts w:ascii="Times New Roman" w:eastAsia="Calibri" w:hAnsi="Times New Roman" w:cs="Times New Roman"/>
                <w:b/>
                <w:color w:val="auto"/>
                <w:sz w:val="28"/>
                <w:szCs w:val="28"/>
                <w:lang w:bidi="ar-SA"/>
              </w:rPr>
              <w:t>13.07</w:t>
            </w:r>
            <w:r w:rsidRPr="003235FB">
              <w:rPr>
                <w:rFonts w:ascii="Times New Roman" w:eastAsia="Calibri" w:hAnsi="Times New Roman" w:cs="Times New Roman"/>
                <w:b/>
                <w:color w:val="auto"/>
                <w:sz w:val="28"/>
                <w:szCs w:val="28"/>
                <w:lang w:bidi="ar-SA"/>
              </w:rPr>
              <w:t>.202</w:t>
            </w:r>
            <w:r w:rsidR="00495E5C">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в рабочие дни (с 09:00 до 16:00 часов, обед с 12:30 до 13:15 (время местное))</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обжалования</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Лица, имеющие право на обжалование действий (бездействий) организатора, продавца, </w:t>
            </w:r>
            <w:r w:rsidRPr="003235FB">
              <w:rPr>
                <w:rFonts w:ascii="Times New Roman" w:eastAsia="Times New Roman" w:hAnsi="Times New Roman" w:cs="Times New Roman"/>
                <w:color w:val="auto"/>
                <w:sz w:val="28"/>
                <w:szCs w:val="28"/>
                <w:lang w:bidi="ar-SA"/>
              </w:rPr>
              <w:lastRenderedPageBreak/>
              <w:t>комиссии, если такие действия (бездействие) нарушают его права и законные интересы</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lastRenderedPageBreak/>
              <w:t>Любой Претендент, участник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Центральный арбитражный комитет Госкорпорации «Росатом»</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3235FB" w:rsidRDefault="00BA2EBF" w:rsidP="00041E94">
            <w:pPr>
              <w:widowControl/>
              <w:jc w:val="both"/>
              <w:rPr>
                <w:rFonts w:ascii="Times New Roman" w:eastAsia="Times New Roman" w:hAnsi="Times New Roman" w:cs="Times New Roman"/>
                <w:color w:val="auto"/>
                <w:sz w:val="28"/>
                <w:szCs w:val="28"/>
                <w:lang w:bidi="ar-SA"/>
              </w:rPr>
            </w:pPr>
            <w:hyperlink r:id="rId16" w:history="1">
              <w:r w:rsidR="00041E94" w:rsidRPr="003235FB">
                <w:rPr>
                  <w:rFonts w:ascii="Times New Roman" w:eastAsia="Times New Roman" w:hAnsi="Times New Roman" w:cs="Times New Roman"/>
                  <w:color w:val="0000FF"/>
                  <w:sz w:val="28"/>
                  <w:szCs w:val="28"/>
                  <w:u w:val="single"/>
                  <w:lang w:bidi="ar-SA"/>
                </w:rPr>
                <w:t>arbitration@rosatom.ru</w:t>
              </w:r>
            </w:hyperlink>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119017, г. Москва, ул. Большая Ордынка, д. 24</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3235FB" w:rsidRDefault="00041E94" w:rsidP="001A535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Содержится в п. </w:t>
            </w:r>
            <w:r w:rsidR="001A535F" w:rsidRPr="003235FB">
              <w:rPr>
                <w:rFonts w:ascii="Times New Roman" w:eastAsia="Times New Roman" w:hAnsi="Times New Roman" w:cs="Times New Roman"/>
                <w:color w:val="auto"/>
                <w:sz w:val="28"/>
                <w:szCs w:val="28"/>
                <w:lang w:bidi="ar-SA"/>
              </w:rPr>
              <w:t xml:space="preserve">5 </w:t>
            </w:r>
            <w:r w:rsidRPr="003235FB">
              <w:rPr>
                <w:rFonts w:ascii="Times New Roman" w:eastAsia="Times New Roman" w:hAnsi="Times New Roman" w:cs="Times New Roman"/>
                <w:color w:val="auto"/>
                <w:sz w:val="28"/>
                <w:szCs w:val="28"/>
                <w:lang w:bidi="ar-SA"/>
              </w:rPr>
              <w:t>Документации</w:t>
            </w:r>
          </w:p>
        </w:tc>
      </w:tr>
    </w:tbl>
    <w:p w:rsidR="00041E94" w:rsidRPr="003235FB"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3235FB">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3235FB">
        <w:rPr>
          <w:rFonts w:ascii="Times New Roman" w:eastAsia="Calibri" w:hAnsi="Times New Roman" w:cs="Times New Roman"/>
          <w:color w:val="auto"/>
          <w:sz w:val="28"/>
          <w:szCs w:val="28"/>
          <w:lang w:bidi="ar-SA"/>
        </w:rPr>
        <w:br w:type="page"/>
      </w:r>
      <w:r w:rsidRPr="003235FB">
        <w:rPr>
          <w:rFonts w:ascii="Times New Roman" w:eastAsia="Calibri" w:hAnsi="Times New Roman" w:cs="Times New Roman"/>
          <w:b/>
          <w:color w:val="auto"/>
          <w:sz w:val="28"/>
          <w:szCs w:val="28"/>
          <w:lang w:bidi="ar-SA"/>
        </w:rPr>
        <w:lastRenderedPageBreak/>
        <w:t>ДОКУМЕНТАЦИЯ О ПРОВЕДЕНИИ АУКЦИОНА НА ПОНИЖЕНИЕ</w:t>
      </w:r>
    </w:p>
    <w:p w:rsidR="00041E94" w:rsidRPr="003235FB"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3235FB">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3235FB"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sidRPr="003235FB">
        <w:rPr>
          <w:rFonts w:ascii="Times New Roman" w:hAnsi="Times New Roman"/>
          <w:b/>
          <w:bCs/>
          <w:sz w:val="28"/>
          <w:szCs w:val="28"/>
          <w:lang w:eastAsia="en-US"/>
        </w:rPr>
        <w:t xml:space="preserve">1.1. </w:t>
      </w:r>
      <w:r w:rsidR="00041E94" w:rsidRPr="003235FB">
        <w:rPr>
          <w:rFonts w:ascii="Times New Roman" w:hAnsi="Times New Roman"/>
          <w:b/>
          <w:bCs/>
          <w:sz w:val="28"/>
          <w:szCs w:val="28"/>
          <w:lang w:eastAsia="en-US"/>
        </w:rPr>
        <w:t>Информация об аукционе</w:t>
      </w:r>
      <w:bookmarkEnd w:id="4"/>
      <w:bookmarkEnd w:id="5"/>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проведении аукциона дополняет, уточняет и разъясняет его.</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DF7718">
      <w:pPr>
        <w:widowControl/>
        <w:tabs>
          <w:tab w:val="left" w:pos="1701"/>
        </w:tabs>
        <w:ind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На электронной торговой площадке </w:t>
      </w:r>
      <w:r w:rsidRPr="003235FB">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3235FB">
        <w:rPr>
          <w:rFonts w:ascii="Times New Roman" w:eastAsia="Calibri" w:hAnsi="Times New Roman" w:cs="Times New Roman"/>
          <w:color w:val="auto"/>
          <w:sz w:val="28"/>
          <w:szCs w:val="28"/>
          <w:lang w:bidi="ar-SA"/>
        </w:rPr>
        <w:t>(</w:t>
      </w:r>
      <w:hyperlink r:id="rId17" w:history="1">
        <w:r w:rsidRPr="003235FB">
          <w:rPr>
            <w:rFonts w:ascii="Times New Roman" w:eastAsia="Calibri" w:hAnsi="Times New Roman" w:cs="Times New Roman"/>
            <w:b/>
            <w:color w:val="0000FF"/>
            <w:sz w:val="28"/>
            <w:szCs w:val="28"/>
            <w:u w:val="single"/>
            <w:lang w:val="en-US" w:bidi="ar-SA"/>
          </w:rPr>
          <w:t>http</w:t>
        </w:r>
        <w:r w:rsidRPr="003235FB">
          <w:rPr>
            <w:rFonts w:ascii="Times New Roman" w:eastAsia="Calibri" w:hAnsi="Times New Roman" w:cs="Times New Roman"/>
            <w:b/>
            <w:color w:val="0000FF"/>
            <w:sz w:val="28"/>
            <w:szCs w:val="28"/>
            <w:u w:val="single"/>
            <w:lang w:bidi="ar-SA"/>
          </w:rPr>
          <w:t>s://</w:t>
        </w:r>
        <w:r w:rsidRPr="003235FB">
          <w:rPr>
            <w:rFonts w:ascii="Times New Roman" w:eastAsia="Calibri" w:hAnsi="Times New Roman" w:cs="Times New Roman"/>
            <w:b/>
            <w:color w:val="0000FF"/>
            <w:sz w:val="28"/>
            <w:szCs w:val="28"/>
            <w:u w:val="single"/>
            <w:lang w:val="en-US" w:bidi="ar-SA"/>
          </w:rPr>
          <w:t>www</w:t>
        </w:r>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ros</w:t>
        </w:r>
        <w:r w:rsidRPr="003235FB">
          <w:rPr>
            <w:rFonts w:ascii="Times New Roman" w:eastAsia="Calibri" w:hAnsi="Times New Roman" w:cs="Times New Roman"/>
            <w:b/>
            <w:color w:val="0000FF"/>
            <w:sz w:val="28"/>
            <w:szCs w:val="28"/>
            <w:u w:val="single"/>
            <w:lang w:bidi="ar-SA"/>
          </w:rPr>
          <w:t>eltorg</w:t>
        </w:r>
        <w:proofErr w:type="spellEnd"/>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ru</w:t>
        </w:r>
        <w:proofErr w:type="spellEnd"/>
      </w:hyperlink>
      <w:r w:rsidRPr="003235FB">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3235FB">
        <w:rPr>
          <w:rFonts w:ascii="Times New Roman" w:eastAsia="Calibri" w:hAnsi="Times New Roman" w:cs="Times New Roman"/>
          <w:b/>
          <w:color w:val="auto"/>
          <w:sz w:val="28"/>
          <w:szCs w:val="28"/>
          <w:lang w:bidi="ar-SA"/>
        </w:rPr>
        <w:t>имущественного комплекса</w:t>
      </w:r>
      <w:r w:rsidR="00DF7718">
        <w:rPr>
          <w:rFonts w:ascii="Times New Roman" w:eastAsia="Calibri" w:hAnsi="Times New Roman" w:cs="Times New Roman"/>
          <w:b/>
          <w:color w:val="auto"/>
          <w:sz w:val="28"/>
          <w:szCs w:val="28"/>
          <w:lang w:bidi="ar-SA"/>
        </w:rPr>
        <w:t>,</w:t>
      </w:r>
      <w:r w:rsidR="00234BE1">
        <w:rPr>
          <w:rFonts w:ascii="Times New Roman" w:eastAsia="Calibri" w:hAnsi="Times New Roman" w:cs="Times New Roman"/>
          <w:b/>
          <w:color w:val="auto"/>
          <w:sz w:val="28"/>
          <w:szCs w:val="28"/>
          <w:lang w:bidi="ar-SA"/>
        </w:rPr>
        <w:t xml:space="preserve"> </w:t>
      </w:r>
      <w:r w:rsidR="00234BE1" w:rsidRPr="00234BE1">
        <w:rPr>
          <w:rFonts w:ascii="Times New Roman" w:eastAsia="Calibri" w:hAnsi="Times New Roman" w:cs="Times New Roman"/>
          <w:b/>
          <w:color w:val="auto"/>
          <w:sz w:val="28"/>
          <w:szCs w:val="28"/>
          <w:lang w:bidi="ar-SA"/>
        </w:rPr>
        <w:t xml:space="preserve">расположенного по адресу:  </w:t>
      </w:r>
      <w:r w:rsidR="00DF7718" w:rsidRPr="00DF7718">
        <w:rPr>
          <w:rFonts w:ascii="Times New Roman" w:eastAsia="Calibri" w:hAnsi="Times New Roman" w:cs="Times New Roman"/>
          <w:b/>
          <w:color w:val="auto"/>
          <w:sz w:val="28"/>
          <w:szCs w:val="28"/>
          <w:lang w:bidi="ar-SA"/>
        </w:rPr>
        <w:t>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w:t>
      </w:r>
      <w:r w:rsidRPr="003235FB">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Осмотр Имущества проводится Организатором по согласованию</w:t>
      </w:r>
      <w:r w:rsidRPr="00041E94">
        <w:rPr>
          <w:rFonts w:ascii="Times New Roman" w:eastAsia="Calibri" w:hAnsi="Times New Roman" w:cs="Times New Roman"/>
          <w:color w:val="auto"/>
          <w:sz w:val="28"/>
          <w:szCs w:val="28"/>
          <w:lang w:bidi="ar-SA"/>
        </w:rPr>
        <w:t xml:space="preserve">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6C75BF" w:rsidRDefault="006C75BF" w:rsidP="006C75BF">
      <w:pPr>
        <w:widowControl/>
        <w:ind w:firstLine="851"/>
        <w:jc w:val="both"/>
        <w:rPr>
          <w:rFonts w:ascii="Times New Roman" w:eastAsia="Calibri" w:hAnsi="Times New Roman" w:cs="Times New Roman"/>
          <w:color w:val="auto"/>
          <w:sz w:val="28"/>
          <w:szCs w:val="28"/>
          <w:lang w:bidi="ar-SA"/>
        </w:rPr>
      </w:pPr>
      <w:r w:rsidRPr="0087636A">
        <w:rPr>
          <w:rFonts w:ascii="Times New Roman" w:eastAsia="Calibri" w:hAnsi="Times New Roman" w:cs="Times New Roman"/>
          <w:bCs/>
          <w:color w:val="auto"/>
          <w:spacing w:val="-1"/>
          <w:sz w:val="28"/>
          <w:szCs w:val="28"/>
          <w:lang w:bidi="ar-SA"/>
        </w:rPr>
        <w:t>Имущественный комплекс</w:t>
      </w:r>
      <w:r w:rsidR="00B7678C">
        <w:rPr>
          <w:rFonts w:ascii="Times New Roman" w:eastAsia="Calibri" w:hAnsi="Times New Roman" w:cs="Times New Roman"/>
          <w:bCs/>
          <w:color w:val="auto"/>
          <w:spacing w:val="-1"/>
          <w:sz w:val="28"/>
          <w:szCs w:val="28"/>
          <w:lang w:bidi="ar-SA"/>
        </w:rPr>
        <w:t>,</w:t>
      </w:r>
      <w:r w:rsidRPr="0087636A">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p w:rsidR="00DF7718" w:rsidRDefault="00DF7718" w:rsidP="006C75BF">
      <w:pPr>
        <w:widowControl/>
        <w:ind w:firstLine="851"/>
        <w:jc w:val="both"/>
        <w:rPr>
          <w:rFonts w:ascii="Times New Roman" w:eastAsia="Calibri" w:hAnsi="Times New Roman" w:cs="Times New Roman"/>
          <w:color w:val="auto"/>
          <w:sz w:val="28"/>
          <w:szCs w:val="28"/>
          <w:lang w:bidi="ar-SA"/>
        </w:rPr>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2126"/>
        <w:gridCol w:w="1418"/>
        <w:gridCol w:w="1134"/>
        <w:gridCol w:w="567"/>
        <w:gridCol w:w="3827"/>
      </w:tblGrid>
      <w:tr w:rsidR="00DF7718" w:rsidRPr="00DF7718" w:rsidTr="00DF7718">
        <w:trPr>
          <w:trHeight w:val="500"/>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F7718" w:rsidRPr="00DF7718" w:rsidRDefault="00DF7718" w:rsidP="00DF7718">
            <w:pPr>
              <w:widowControl/>
              <w:jc w:val="center"/>
              <w:rPr>
                <w:rFonts w:ascii="Times New Roman" w:eastAsia="Calibri" w:hAnsi="Times New Roman" w:cs="Times New Roman"/>
                <w:bCs/>
                <w:color w:val="auto"/>
                <w:kern w:val="24"/>
                <w:lang w:bidi="ar-SA"/>
              </w:rPr>
            </w:pPr>
            <w:r w:rsidRPr="00DF7718">
              <w:rPr>
                <w:rFonts w:ascii="Times New Roman" w:eastAsia="Calibri" w:hAnsi="Times New Roman" w:cs="Times New Roman"/>
                <w:bCs/>
                <w:color w:val="auto"/>
                <w:kern w:val="24"/>
                <w:lang w:bidi="ar-SA"/>
              </w:rPr>
              <w:t>№ п/п</w:t>
            </w:r>
          </w:p>
        </w:tc>
        <w:tc>
          <w:tcPr>
            <w:tcW w:w="9072" w:type="dxa"/>
            <w:gridSpan w:val="5"/>
            <w:tcBorders>
              <w:top w:val="single" w:sz="4" w:space="0" w:color="auto"/>
              <w:left w:val="single" w:sz="4" w:space="0" w:color="auto"/>
              <w:bottom w:val="single" w:sz="4" w:space="0" w:color="auto"/>
              <w:right w:val="single" w:sz="4" w:space="0" w:color="auto"/>
            </w:tcBorders>
          </w:tcPr>
          <w:p w:rsidR="00DF7718" w:rsidRPr="00DF7718" w:rsidRDefault="00DF7718" w:rsidP="00DF7718">
            <w:pPr>
              <w:widowControl/>
              <w:jc w:val="center"/>
              <w:rPr>
                <w:rFonts w:ascii="Times New Roman" w:eastAsia="Calibri" w:hAnsi="Times New Roman" w:cs="Times New Roman"/>
                <w:b/>
                <w:bCs/>
                <w:color w:val="auto"/>
                <w:kern w:val="24"/>
                <w:lang w:bidi="ar-SA"/>
              </w:rPr>
            </w:pPr>
            <w:r w:rsidRPr="00DF7718">
              <w:rPr>
                <w:rFonts w:ascii="Times New Roman" w:eastAsia="Calibri" w:hAnsi="Times New Roman" w:cs="Times New Roman"/>
                <w:b/>
                <w:bCs/>
                <w:color w:val="auto"/>
                <w:kern w:val="24"/>
                <w:lang w:bidi="ar-SA"/>
              </w:rPr>
              <w:t xml:space="preserve">Объекты </w:t>
            </w:r>
          </w:p>
        </w:tc>
      </w:tr>
      <w:tr w:rsidR="00DF7718" w:rsidRPr="00DF7718" w:rsidTr="00DF7718">
        <w:trPr>
          <w:trHeight w:val="113"/>
        </w:trPr>
        <w:tc>
          <w:tcPr>
            <w:tcW w:w="9781" w:type="dxa"/>
            <w:gridSpan w:val="6"/>
            <w:tcBorders>
              <w:top w:val="single" w:sz="4" w:space="0" w:color="auto"/>
              <w:left w:val="single" w:sz="4" w:space="0" w:color="auto"/>
              <w:bottom w:val="single" w:sz="4" w:space="0" w:color="auto"/>
              <w:right w:val="single" w:sz="4" w:space="0" w:color="auto"/>
            </w:tcBorders>
          </w:tcPr>
          <w:p w:rsidR="00DF7718" w:rsidRPr="00DF7718" w:rsidRDefault="00DF7718" w:rsidP="00DF7718">
            <w:pPr>
              <w:widowControl/>
              <w:numPr>
                <w:ilvl w:val="0"/>
                <w:numId w:val="62"/>
              </w:numPr>
              <w:spacing w:after="200"/>
              <w:contextualSpacing/>
              <w:jc w:val="center"/>
              <w:rPr>
                <w:rFonts w:ascii="Times New Roman" w:eastAsia="Calibri" w:hAnsi="Times New Roman" w:cs="Times New Roman"/>
                <w:b/>
                <w:bCs/>
                <w:color w:val="auto"/>
                <w:kern w:val="24"/>
                <w:lang w:bidi="ar-SA"/>
              </w:rPr>
            </w:pPr>
            <w:r w:rsidRPr="00DF7718">
              <w:rPr>
                <w:rFonts w:ascii="Times New Roman" w:eastAsia="Calibri" w:hAnsi="Times New Roman" w:cs="Times New Roman"/>
                <w:b/>
                <w:bCs/>
                <w:color w:val="auto"/>
                <w:kern w:val="24"/>
                <w:lang w:bidi="ar-SA"/>
              </w:rPr>
              <w:t>Недвижимое имущество:</w:t>
            </w:r>
          </w:p>
        </w:tc>
      </w:tr>
      <w:tr w:rsidR="00DF7718" w:rsidRPr="00DF7718" w:rsidTr="00DF7718">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F7718" w:rsidRPr="00DF7718" w:rsidRDefault="00DF7718" w:rsidP="00DF7718">
            <w:pPr>
              <w:widowControl/>
              <w:jc w:val="center"/>
              <w:rPr>
                <w:rFonts w:ascii="Times New Roman" w:eastAsia="Calibri" w:hAnsi="Times New Roman" w:cs="Times New Roman"/>
                <w:bCs/>
                <w:color w:val="auto"/>
                <w:kern w:val="24"/>
                <w:lang w:bidi="ar-SA"/>
              </w:rPr>
            </w:pPr>
            <w:r w:rsidRPr="00DF7718">
              <w:rPr>
                <w:rFonts w:ascii="Times New Roman" w:eastAsia="Calibri" w:hAnsi="Times New Roman" w:cs="Times New Roman"/>
                <w:bCs/>
                <w:color w:val="auto"/>
                <w:kern w:val="24"/>
                <w:lang w:bidi="ar-SA"/>
              </w:rPr>
              <w:t>1</w:t>
            </w:r>
          </w:p>
        </w:tc>
        <w:tc>
          <w:tcPr>
            <w:tcW w:w="9072" w:type="dxa"/>
            <w:gridSpan w:val="5"/>
            <w:tcBorders>
              <w:top w:val="single" w:sz="4" w:space="0" w:color="auto"/>
              <w:left w:val="single" w:sz="4" w:space="0" w:color="auto"/>
              <w:bottom w:val="single" w:sz="4" w:space="0" w:color="auto"/>
              <w:right w:val="single" w:sz="4" w:space="0" w:color="auto"/>
            </w:tcBorders>
          </w:tcPr>
          <w:p w:rsidR="00DF7718" w:rsidRPr="00DF7718" w:rsidRDefault="00DF7718" w:rsidP="00DF7718">
            <w:pPr>
              <w:widowControl/>
              <w:ind w:right="167"/>
              <w:jc w:val="both"/>
              <w:rPr>
                <w:rFonts w:ascii="Times New Roman" w:eastAsia="Calibri" w:hAnsi="Times New Roman" w:cs="Times New Roman"/>
                <w:bCs/>
                <w:color w:val="auto"/>
                <w:kern w:val="24"/>
                <w:lang w:bidi="ar-SA"/>
              </w:rPr>
            </w:pPr>
            <w:r w:rsidRPr="00DF7718">
              <w:rPr>
                <w:rFonts w:ascii="Times New Roman" w:eastAsia="Calibri" w:hAnsi="Times New Roman" w:cs="Times New Roman"/>
                <w:bCs/>
                <w:color w:val="auto"/>
                <w:kern w:val="24"/>
                <w:lang w:bidi="ar-SA"/>
              </w:rPr>
              <w:t>Здание 400, назначение: нежилое, 1 – этажный, общая площадь 1503,6 кв.м., лит. В, год постройки 1993, материал стен: каркасные стеновые панели стальные самонесущие. Адрес объекта: Красноярский край, г. Зеленогорск, ул. Индустриальная, 10А (</w:t>
            </w:r>
            <w:r w:rsidRPr="00DF7718">
              <w:rPr>
                <w:rFonts w:ascii="Times New Roman" w:eastAsia="Calibri" w:hAnsi="Times New Roman" w:cs="Times New Roman"/>
                <w:kern w:val="24"/>
                <w:lang w:bidi="ar-SA"/>
              </w:rPr>
              <w:t xml:space="preserve">свидетельство о </w:t>
            </w:r>
            <w:r w:rsidRPr="00DF7718">
              <w:rPr>
                <w:rFonts w:ascii="Times New Roman" w:eastAsia="Times New Roman" w:hAnsi="Times New Roman" w:cs="Times New Roman"/>
                <w:kern w:val="24"/>
                <w:lang w:bidi="ar-SA"/>
              </w:rPr>
              <w:t>государственной регистрации права</w:t>
            </w:r>
            <w:r w:rsidRPr="00DF7718">
              <w:rPr>
                <w:rFonts w:ascii="Times New Roman" w:eastAsia="Calibri" w:hAnsi="Times New Roman" w:cs="Times New Roman"/>
                <w:kern w:val="24"/>
                <w:lang w:bidi="ar-SA"/>
              </w:rPr>
              <w:t xml:space="preserve"> серии 24 ЕЗ № 943163 от 25.09.2008).</w:t>
            </w:r>
          </w:p>
        </w:tc>
      </w:tr>
      <w:tr w:rsidR="00DF7718" w:rsidRPr="00DF7718" w:rsidTr="00DF7718">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F7718" w:rsidRPr="00DF7718" w:rsidRDefault="00DF7718" w:rsidP="00DF7718">
            <w:pPr>
              <w:widowControl/>
              <w:jc w:val="center"/>
              <w:rPr>
                <w:rFonts w:ascii="Times New Roman" w:eastAsia="Calibri" w:hAnsi="Times New Roman" w:cs="Times New Roman"/>
                <w:bCs/>
                <w:color w:val="auto"/>
                <w:kern w:val="24"/>
                <w:lang w:bidi="ar-SA"/>
              </w:rPr>
            </w:pPr>
            <w:r w:rsidRPr="00DF7718">
              <w:rPr>
                <w:rFonts w:ascii="Times New Roman" w:eastAsia="Calibri" w:hAnsi="Times New Roman" w:cs="Times New Roman"/>
                <w:bCs/>
                <w:color w:val="auto"/>
                <w:kern w:val="24"/>
                <w:lang w:bidi="ar-SA"/>
              </w:rPr>
              <w:t>2</w:t>
            </w:r>
          </w:p>
        </w:tc>
        <w:tc>
          <w:tcPr>
            <w:tcW w:w="9072" w:type="dxa"/>
            <w:gridSpan w:val="5"/>
            <w:tcBorders>
              <w:top w:val="single" w:sz="4" w:space="0" w:color="auto"/>
              <w:left w:val="single" w:sz="4" w:space="0" w:color="auto"/>
              <w:bottom w:val="single" w:sz="4" w:space="0" w:color="auto"/>
              <w:right w:val="single" w:sz="4" w:space="0" w:color="auto"/>
            </w:tcBorders>
          </w:tcPr>
          <w:p w:rsidR="00DF7718" w:rsidRPr="00DF7718" w:rsidRDefault="00DF7718" w:rsidP="00DF7718">
            <w:pPr>
              <w:widowControl/>
              <w:ind w:right="167"/>
              <w:jc w:val="both"/>
              <w:rPr>
                <w:rFonts w:ascii="Times New Roman" w:eastAsia="Calibri" w:hAnsi="Times New Roman" w:cs="Times New Roman"/>
                <w:bCs/>
                <w:color w:val="auto"/>
                <w:kern w:val="24"/>
                <w:lang w:bidi="ar-SA"/>
              </w:rPr>
            </w:pPr>
            <w:r w:rsidRPr="00DF7718">
              <w:rPr>
                <w:rFonts w:ascii="Times New Roman" w:eastAsia="Calibri" w:hAnsi="Times New Roman" w:cs="Times New Roman"/>
                <w:bCs/>
                <w:color w:val="auto"/>
                <w:kern w:val="24"/>
                <w:lang w:bidi="ar-SA"/>
              </w:rPr>
              <w:t>Земельный участок, категория земель: земли населенных пунктов, разрешенное использование: для эксплуатации нежилого здания складского назначения, общая площадь 6016 кв.м. Кадастровый номер: 24:59:0410001:95. Адрес объекта: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 (</w:t>
            </w:r>
            <w:r w:rsidRPr="00DF7718">
              <w:rPr>
                <w:rFonts w:ascii="Times New Roman" w:eastAsia="Calibri" w:hAnsi="Times New Roman" w:cs="Times New Roman"/>
                <w:kern w:val="24"/>
                <w:lang w:bidi="ar-SA"/>
              </w:rPr>
              <w:t xml:space="preserve">свидетельство о </w:t>
            </w:r>
            <w:r w:rsidRPr="00DF7718">
              <w:rPr>
                <w:rFonts w:ascii="Times New Roman" w:eastAsia="Times New Roman" w:hAnsi="Times New Roman" w:cs="Times New Roman"/>
                <w:kern w:val="24"/>
                <w:lang w:bidi="ar-SA"/>
              </w:rPr>
              <w:t>государственной регистрации права</w:t>
            </w:r>
            <w:r w:rsidRPr="00DF7718">
              <w:rPr>
                <w:rFonts w:ascii="Times New Roman" w:eastAsia="Calibri" w:hAnsi="Times New Roman" w:cs="Times New Roman"/>
                <w:kern w:val="24"/>
                <w:lang w:bidi="ar-SA"/>
              </w:rPr>
              <w:t xml:space="preserve"> серии 24 </w:t>
            </w:r>
            <w:r w:rsidRPr="00DF7718">
              <w:rPr>
                <w:rFonts w:ascii="Times New Roman" w:eastAsia="Calibri" w:hAnsi="Times New Roman" w:cs="Times New Roman"/>
                <w:kern w:val="24"/>
                <w:lang w:bidi="ar-SA"/>
              </w:rPr>
              <w:lastRenderedPageBreak/>
              <w:t>ЕИ № 777416 от 07.12.2010).</w:t>
            </w:r>
          </w:p>
        </w:tc>
      </w:tr>
      <w:tr w:rsidR="00DF7718" w:rsidRPr="00DF7718" w:rsidTr="00DF7718">
        <w:trPr>
          <w:trHeight w:val="264"/>
        </w:trPr>
        <w:tc>
          <w:tcPr>
            <w:tcW w:w="9781" w:type="dxa"/>
            <w:gridSpan w:val="6"/>
            <w:tcBorders>
              <w:top w:val="single" w:sz="4" w:space="0" w:color="auto"/>
              <w:left w:val="single" w:sz="4" w:space="0" w:color="auto"/>
              <w:bottom w:val="single" w:sz="4" w:space="0" w:color="auto"/>
              <w:right w:val="single" w:sz="4" w:space="0" w:color="auto"/>
            </w:tcBorders>
          </w:tcPr>
          <w:p w:rsidR="00DF7718" w:rsidRPr="00DF7718" w:rsidRDefault="00DF7718" w:rsidP="00DF7718">
            <w:pPr>
              <w:widowControl/>
              <w:numPr>
                <w:ilvl w:val="0"/>
                <w:numId w:val="62"/>
              </w:numPr>
              <w:spacing w:after="200"/>
              <w:contextualSpacing/>
              <w:jc w:val="center"/>
              <w:rPr>
                <w:rFonts w:ascii="Times New Roman" w:eastAsia="Calibri" w:hAnsi="Times New Roman" w:cs="Times New Roman"/>
                <w:b/>
                <w:color w:val="auto"/>
                <w:kern w:val="24"/>
                <w:lang w:eastAsia="en-US" w:bidi="ar-SA"/>
              </w:rPr>
            </w:pPr>
            <w:r w:rsidRPr="00DF7718">
              <w:rPr>
                <w:rFonts w:ascii="Times New Roman" w:eastAsia="Calibri" w:hAnsi="Times New Roman" w:cs="Times New Roman"/>
                <w:b/>
                <w:color w:val="auto"/>
                <w:kern w:val="24"/>
                <w:lang w:eastAsia="en-US" w:bidi="ar-SA"/>
              </w:rPr>
              <w:lastRenderedPageBreak/>
              <w:t>Прочее (движимое) имущество, входящее в состав имущественного комплекса:</w:t>
            </w:r>
          </w:p>
          <w:p w:rsidR="00DF7718" w:rsidRPr="00DF7718" w:rsidRDefault="00DF7718" w:rsidP="00DF7718">
            <w:pPr>
              <w:spacing w:after="200"/>
              <w:ind w:left="720"/>
              <w:contextualSpacing/>
              <w:jc w:val="both"/>
              <w:rPr>
                <w:rFonts w:ascii="Times New Roman" w:eastAsia="Calibri" w:hAnsi="Times New Roman" w:cs="Times New Roman"/>
                <w:b/>
                <w:color w:val="auto"/>
                <w:kern w:val="24"/>
                <w:lang w:eastAsia="en-US" w:bidi="ar-SA"/>
              </w:rPr>
            </w:pP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spacing w:after="200"/>
              <w:contextualSpacing/>
              <w:jc w:val="both"/>
              <w:rPr>
                <w:rFonts w:ascii="Times New Roman" w:eastAsia="Calibri" w:hAnsi="Times New Roman" w:cs="Times New Roman"/>
                <w:color w:val="auto"/>
                <w:kern w:val="24"/>
                <w:lang w:eastAsia="en-US" w:bidi="ar-SA"/>
              </w:rPr>
            </w:pPr>
            <w:r w:rsidRPr="00DF7718">
              <w:rPr>
                <w:rFonts w:ascii="Times New Roman" w:eastAsia="Calibri" w:hAnsi="Times New Roman" w:cs="Times New Roman"/>
                <w:color w:val="auto"/>
                <w:kern w:val="24"/>
                <w:lang w:eastAsia="en-US" w:bidi="ar-SA"/>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921" w:rsidRPr="00DF7718" w:rsidRDefault="00636921" w:rsidP="00DF7718">
            <w:pPr>
              <w:widowControl/>
              <w:spacing w:after="200"/>
              <w:contextualSpacing/>
              <w:jc w:val="center"/>
              <w:rPr>
                <w:rFonts w:ascii="Times New Roman" w:eastAsia="Calibri" w:hAnsi="Times New Roman" w:cs="Times New Roman"/>
                <w:color w:val="auto"/>
                <w:kern w:val="24"/>
                <w:lang w:eastAsia="en-US" w:bidi="ar-SA"/>
              </w:rPr>
            </w:pPr>
            <w:r w:rsidRPr="00DF7718">
              <w:rPr>
                <w:rFonts w:ascii="Times New Roman" w:eastAsia="Calibri" w:hAnsi="Times New Roman" w:cs="Times New Roman"/>
                <w:color w:val="auto"/>
                <w:kern w:val="24"/>
                <w:lang w:eastAsia="en-US" w:bidi="ar-SA"/>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spacing w:after="200"/>
              <w:contextualSpacing/>
              <w:jc w:val="center"/>
              <w:rPr>
                <w:rFonts w:ascii="Times New Roman" w:eastAsia="Calibri" w:hAnsi="Times New Roman" w:cs="Times New Roman"/>
                <w:color w:val="auto"/>
                <w:kern w:val="24"/>
                <w:lang w:eastAsia="en-US" w:bidi="ar-SA"/>
              </w:rPr>
            </w:pPr>
            <w:r w:rsidRPr="00DF7718">
              <w:rPr>
                <w:rFonts w:ascii="Times New Roman" w:eastAsia="Calibri" w:hAnsi="Times New Roman" w:cs="Times New Roman"/>
                <w:color w:val="auto"/>
                <w:kern w:val="24"/>
                <w:lang w:eastAsia="en-US" w:bidi="ar-SA"/>
              </w:rPr>
              <w:t>Инвентарный номер</w:t>
            </w:r>
            <w:r>
              <w:rPr>
                <w:rFonts w:ascii="Times New Roman" w:eastAsia="Calibri" w:hAnsi="Times New Roman" w:cs="Times New Roman"/>
                <w:color w:val="auto"/>
                <w:kern w:val="24"/>
                <w:lang w:eastAsia="en-US" w:bidi="ar-SA"/>
              </w:rPr>
              <w:t xml:space="preserve">/номенклатурный номер/код ОЗМ/ОЗОС </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636921">
            <w:pPr>
              <w:widowControl/>
              <w:spacing w:after="200"/>
              <w:contextualSpacing/>
              <w:jc w:val="center"/>
              <w:rPr>
                <w:rFonts w:ascii="Times New Roman" w:eastAsia="Calibri" w:hAnsi="Times New Roman" w:cs="Times New Roman"/>
                <w:color w:val="auto"/>
                <w:kern w:val="24"/>
                <w:lang w:eastAsia="en-US" w:bidi="ar-SA"/>
              </w:rPr>
            </w:pPr>
            <w:r>
              <w:rPr>
                <w:rFonts w:ascii="Times New Roman" w:eastAsia="Calibri" w:hAnsi="Times New Roman" w:cs="Times New Roman"/>
                <w:color w:val="auto"/>
                <w:kern w:val="24"/>
                <w:lang w:eastAsia="en-US" w:bidi="ar-SA"/>
              </w:rPr>
              <w:t>до 01.01.2022</w:t>
            </w:r>
          </w:p>
        </w:tc>
        <w:tc>
          <w:tcPr>
            <w:tcW w:w="56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spacing w:after="200"/>
              <w:contextualSpacing/>
              <w:jc w:val="center"/>
              <w:rPr>
                <w:rFonts w:ascii="Times New Roman" w:eastAsia="Calibri" w:hAnsi="Times New Roman" w:cs="Times New Roman"/>
                <w:color w:val="auto"/>
                <w:lang w:eastAsia="en-US" w:bidi="ar-SA"/>
              </w:rPr>
            </w:pPr>
            <w:r w:rsidRPr="00DF7718">
              <w:rPr>
                <w:rFonts w:ascii="Times New Roman" w:eastAsia="Calibri" w:hAnsi="Times New Roman" w:cs="Times New Roman"/>
                <w:color w:val="auto"/>
                <w:lang w:eastAsia="en-US" w:bidi="ar-SA"/>
              </w:rPr>
              <w:t>Количество</w:t>
            </w:r>
          </w:p>
        </w:tc>
        <w:tc>
          <w:tcPr>
            <w:tcW w:w="3827"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spacing w:after="200"/>
              <w:contextualSpacing/>
              <w:jc w:val="center"/>
              <w:rPr>
                <w:rFonts w:ascii="Times New Roman" w:eastAsia="Calibri" w:hAnsi="Times New Roman" w:cs="Times New Roman"/>
                <w:color w:val="auto"/>
                <w:kern w:val="24"/>
                <w:lang w:eastAsia="en-US" w:bidi="ar-SA"/>
              </w:rPr>
            </w:pPr>
            <w:r w:rsidRPr="00DF7718">
              <w:rPr>
                <w:rFonts w:ascii="Times New Roman" w:eastAsia="Calibri" w:hAnsi="Times New Roman" w:cs="Times New Roman"/>
                <w:color w:val="auto"/>
                <w:lang w:eastAsia="en-US" w:bidi="ar-SA"/>
              </w:rPr>
              <w:t>Технические характеристики</w:t>
            </w: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2.1</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Весы автомобильные</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r w:rsidRPr="00636921">
              <w:rPr>
                <w:rFonts w:ascii="Times New Roman" w:eastAsia="Calibri" w:hAnsi="Times New Roman" w:cs="Times New Roman"/>
                <w:lang w:bidi="ar-SA"/>
              </w:rPr>
              <w:t>900000025496</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3418FB">
            <w:pPr>
              <w:widowControl/>
              <w:jc w:val="center"/>
              <w:rPr>
                <w:rFonts w:ascii="Times New Roman" w:eastAsia="Calibri" w:hAnsi="Times New Roman" w:cs="Times New Roman"/>
                <w:lang w:bidi="ar-SA"/>
              </w:rPr>
            </w:pPr>
            <w:r w:rsidRPr="00DF7718">
              <w:rPr>
                <w:rFonts w:ascii="Times New Roman" w:eastAsia="Calibri" w:hAnsi="Times New Roman" w:cs="Times New Roman"/>
                <w:lang w:bidi="ar-SA"/>
              </w:rPr>
              <w:t>6788</w:t>
            </w:r>
          </w:p>
        </w:tc>
        <w:tc>
          <w:tcPr>
            <w:tcW w:w="56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jc w:val="center"/>
              <w:rPr>
                <w:rFonts w:ascii="Times New Roman" w:eastAsia="Calibri" w:hAnsi="Times New Roman" w:cs="Times New Roman"/>
                <w:lang w:bidi="ar-SA"/>
              </w:rPr>
            </w:pPr>
            <w:r w:rsidRPr="00DF7718">
              <w:rPr>
                <w:rFonts w:ascii="Times New Roman" w:eastAsia="Calibri" w:hAnsi="Times New Roman" w:cs="Times New Roman"/>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rPr>
                <w:rFonts w:ascii="Times New Roman" w:eastAsia="Calibri" w:hAnsi="Times New Roman" w:cs="Times New Roman"/>
                <w:lang w:bidi="ar-SA"/>
              </w:rPr>
            </w:pPr>
            <w:r w:rsidRPr="00DF7718">
              <w:rPr>
                <w:rFonts w:ascii="Times New Roman" w:eastAsia="Calibri" w:hAnsi="Times New Roman" w:cs="Times New Roman"/>
                <w:lang w:bidi="ar-SA"/>
              </w:rPr>
              <w:t>Грузоподъемность 20 т.</w:t>
            </w: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2.2.</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 xml:space="preserve">Кран подвесной 2х </w:t>
            </w:r>
            <w:proofErr w:type="spellStart"/>
            <w:r w:rsidRPr="00DF7718">
              <w:rPr>
                <w:rFonts w:ascii="Times New Roman" w:eastAsia="Calibri" w:hAnsi="Times New Roman" w:cs="Times New Roman"/>
                <w:color w:val="auto"/>
                <w:lang w:bidi="ar-SA"/>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r w:rsidRPr="00636921">
              <w:rPr>
                <w:rFonts w:ascii="Times New Roman" w:eastAsia="Calibri" w:hAnsi="Times New Roman" w:cs="Times New Roman"/>
                <w:lang w:bidi="ar-SA"/>
              </w:rPr>
              <w:t>900000025508</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3418FB">
            <w:pPr>
              <w:widowControl/>
              <w:jc w:val="center"/>
              <w:rPr>
                <w:rFonts w:ascii="Times New Roman" w:eastAsia="Calibri" w:hAnsi="Times New Roman" w:cs="Times New Roman"/>
                <w:lang w:bidi="ar-SA"/>
              </w:rPr>
            </w:pPr>
            <w:r w:rsidRPr="00DF7718">
              <w:rPr>
                <w:rFonts w:ascii="Times New Roman" w:eastAsia="Calibri" w:hAnsi="Times New Roman" w:cs="Times New Roman"/>
                <w:lang w:bidi="ar-SA"/>
              </w:rPr>
              <w:t>7005</w:t>
            </w:r>
          </w:p>
        </w:tc>
        <w:tc>
          <w:tcPr>
            <w:tcW w:w="56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jc w:val="center"/>
              <w:rPr>
                <w:rFonts w:ascii="Times New Roman" w:eastAsia="Calibri" w:hAnsi="Times New Roman" w:cs="Times New Roman"/>
                <w:lang w:bidi="ar-SA"/>
              </w:rPr>
            </w:pPr>
            <w:r w:rsidRPr="00DF7718">
              <w:rPr>
                <w:rFonts w:ascii="Times New Roman" w:eastAsia="Calibri" w:hAnsi="Times New Roman" w:cs="Times New Roman"/>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rPr>
                <w:rFonts w:ascii="Times New Roman" w:eastAsia="Calibri" w:hAnsi="Times New Roman" w:cs="Times New Roman"/>
                <w:lang w:bidi="ar-SA"/>
              </w:rPr>
            </w:pPr>
            <w:r w:rsidRPr="00DF7718">
              <w:rPr>
                <w:rFonts w:ascii="Times New Roman" w:eastAsia="Calibri" w:hAnsi="Times New Roman" w:cs="Times New Roman"/>
                <w:lang w:bidi="ar-SA"/>
              </w:rPr>
              <w:t>Грузоподъемность 2,0 т.</w:t>
            </w: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2.3.</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 xml:space="preserve">Кран подвесной 2х </w:t>
            </w:r>
            <w:proofErr w:type="spellStart"/>
            <w:r w:rsidRPr="00DF7718">
              <w:rPr>
                <w:rFonts w:ascii="Times New Roman" w:eastAsia="Calibri" w:hAnsi="Times New Roman" w:cs="Times New Roman"/>
                <w:color w:val="auto"/>
                <w:lang w:bidi="ar-SA"/>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r w:rsidRPr="00636921">
              <w:rPr>
                <w:rFonts w:ascii="Times New Roman" w:eastAsia="Calibri" w:hAnsi="Times New Roman" w:cs="Times New Roman"/>
                <w:lang w:bidi="ar-SA"/>
              </w:rPr>
              <w:t>900000025510</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3418FB">
            <w:pPr>
              <w:widowControl/>
              <w:jc w:val="center"/>
              <w:rPr>
                <w:rFonts w:ascii="Times New Roman" w:eastAsia="Calibri" w:hAnsi="Times New Roman" w:cs="Times New Roman"/>
                <w:lang w:bidi="ar-SA"/>
              </w:rPr>
            </w:pPr>
            <w:r w:rsidRPr="00DF7718">
              <w:rPr>
                <w:rFonts w:ascii="Times New Roman" w:eastAsia="Calibri" w:hAnsi="Times New Roman" w:cs="Times New Roman"/>
                <w:lang w:bidi="ar-SA"/>
              </w:rPr>
              <w:t>7006</w:t>
            </w:r>
          </w:p>
        </w:tc>
        <w:tc>
          <w:tcPr>
            <w:tcW w:w="56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jc w:val="center"/>
              <w:rPr>
                <w:rFonts w:ascii="Times New Roman" w:eastAsia="Calibri" w:hAnsi="Times New Roman" w:cs="Times New Roman"/>
                <w:lang w:bidi="ar-SA"/>
              </w:rPr>
            </w:pPr>
            <w:r w:rsidRPr="00DF7718">
              <w:rPr>
                <w:rFonts w:ascii="Times New Roman" w:eastAsia="Calibri" w:hAnsi="Times New Roman" w:cs="Times New Roman"/>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rPr>
                <w:rFonts w:ascii="Times New Roman" w:eastAsia="Calibri" w:hAnsi="Times New Roman" w:cs="Times New Roman"/>
                <w:lang w:bidi="ar-SA"/>
              </w:rPr>
            </w:pPr>
            <w:r w:rsidRPr="00DF7718">
              <w:rPr>
                <w:rFonts w:ascii="Times New Roman" w:eastAsia="Calibri" w:hAnsi="Times New Roman" w:cs="Times New Roman"/>
                <w:lang w:bidi="ar-SA"/>
              </w:rPr>
              <w:t>Грузоподъемность 2,0 т.</w:t>
            </w: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2.4.</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Кран штабелёр</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r w:rsidRPr="00636921">
              <w:rPr>
                <w:rFonts w:ascii="Times New Roman" w:eastAsia="Calibri" w:hAnsi="Times New Roman" w:cs="Times New Roman"/>
                <w:lang w:bidi="ar-SA"/>
              </w:rPr>
              <w:t>900000025854</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06632B">
            <w:pPr>
              <w:widowControl/>
              <w:jc w:val="center"/>
              <w:rPr>
                <w:rFonts w:ascii="Times New Roman" w:eastAsia="Calibri" w:hAnsi="Times New Roman" w:cs="Times New Roman"/>
                <w:lang w:bidi="ar-SA"/>
              </w:rPr>
            </w:pPr>
            <w:r w:rsidRPr="00DF7718">
              <w:rPr>
                <w:rFonts w:ascii="Times New Roman" w:eastAsia="Calibri" w:hAnsi="Times New Roman" w:cs="Times New Roman"/>
                <w:lang w:bidi="ar-SA"/>
              </w:rPr>
              <w:t>18274</w:t>
            </w:r>
          </w:p>
        </w:tc>
        <w:tc>
          <w:tcPr>
            <w:tcW w:w="56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jc w:val="center"/>
              <w:rPr>
                <w:rFonts w:ascii="Times New Roman" w:eastAsia="Calibri" w:hAnsi="Times New Roman" w:cs="Times New Roman"/>
                <w:lang w:bidi="ar-SA"/>
              </w:rPr>
            </w:pPr>
            <w:r w:rsidRPr="00DF7718">
              <w:rPr>
                <w:rFonts w:ascii="Times New Roman" w:eastAsia="Calibri" w:hAnsi="Times New Roman" w:cs="Times New Roman"/>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rPr>
                <w:rFonts w:ascii="Times New Roman" w:eastAsia="Calibri" w:hAnsi="Times New Roman" w:cs="Times New Roman"/>
                <w:lang w:bidi="ar-SA"/>
              </w:rPr>
            </w:pPr>
            <w:r w:rsidRPr="00DF7718">
              <w:rPr>
                <w:rFonts w:ascii="Times New Roman" w:eastAsia="Calibri" w:hAnsi="Times New Roman" w:cs="Times New Roman"/>
                <w:lang w:bidi="ar-SA"/>
              </w:rPr>
              <w:t>Грузоподъемность 1,0 т.</w:t>
            </w: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2.5.</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Панели ЩО-70</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r w:rsidRPr="00636921">
              <w:rPr>
                <w:rFonts w:ascii="Times New Roman" w:eastAsia="Calibri" w:hAnsi="Times New Roman" w:cs="Times New Roman"/>
                <w:lang w:bidi="ar-SA"/>
              </w:rPr>
              <w:t>900000025938</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06632B">
            <w:pPr>
              <w:widowControl/>
              <w:jc w:val="center"/>
              <w:rPr>
                <w:rFonts w:ascii="Times New Roman" w:eastAsia="Calibri" w:hAnsi="Times New Roman" w:cs="Times New Roman"/>
                <w:lang w:bidi="ar-SA"/>
              </w:rPr>
            </w:pPr>
            <w:r w:rsidRPr="00DF7718">
              <w:rPr>
                <w:rFonts w:ascii="Times New Roman" w:eastAsia="Calibri" w:hAnsi="Times New Roman" w:cs="Times New Roman"/>
                <w:lang w:bidi="ar-SA"/>
              </w:rPr>
              <w:t>29059</w:t>
            </w:r>
          </w:p>
        </w:tc>
        <w:tc>
          <w:tcPr>
            <w:tcW w:w="56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jc w:val="center"/>
              <w:rPr>
                <w:rFonts w:ascii="Times New Roman" w:eastAsia="Calibri" w:hAnsi="Times New Roman" w:cs="Times New Roman"/>
                <w:lang w:bidi="ar-SA"/>
              </w:rPr>
            </w:pPr>
            <w:r w:rsidRPr="00DF7718">
              <w:rPr>
                <w:rFonts w:ascii="Times New Roman" w:eastAsia="Calibri" w:hAnsi="Times New Roman" w:cs="Times New Roman"/>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rPr>
                <w:rFonts w:ascii="Times New Roman" w:eastAsia="Calibri" w:hAnsi="Times New Roman" w:cs="Times New Roman"/>
                <w:lang w:bidi="ar-SA"/>
              </w:rPr>
            </w:pPr>
            <w:r w:rsidRPr="00DF7718">
              <w:rPr>
                <w:rFonts w:ascii="Times New Roman" w:eastAsia="Calibri" w:hAnsi="Times New Roman" w:cs="Times New Roman"/>
                <w:lang w:bidi="ar-SA"/>
              </w:rPr>
              <w:t>Автомат АП-50Б -2шт</w:t>
            </w:r>
          </w:p>
        </w:tc>
      </w:tr>
      <w:tr w:rsidR="00636921" w:rsidRPr="00DF7718" w:rsidTr="00636921">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2.6.</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Сеть пожарной сигнализации здания 400</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r w:rsidRPr="00DF7718">
              <w:rPr>
                <w:rFonts w:ascii="Times New Roman" w:eastAsia="Calibri" w:hAnsi="Times New Roman" w:cs="Times New Roman"/>
                <w:lang w:bidi="ar-SA"/>
              </w:rPr>
              <w:t>013100043348</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lang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autoSpaceDE w:val="0"/>
              <w:autoSpaceDN w:val="0"/>
              <w:adjustRightInd w:val="0"/>
              <w:ind w:right="167"/>
              <w:jc w:val="center"/>
              <w:rPr>
                <w:rFonts w:ascii="Times New Roman" w:eastAsia="Calibri" w:hAnsi="Times New Roman" w:cs="Times New Roman"/>
                <w:lang w:bidi="ar-SA"/>
              </w:rPr>
            </w:pPr>
            <w:r w:rsidRPr="00DF7718">
              <w:rPr>
                <w:rFonts w:ascii="Times New Roman" w:eastAsia="Calibri" w:hAnsi="Times New Roman" w:cs="Times New Roman"/>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autoSpaceDE w:val="0"/>
              <w:autoSpaceDN w:val="0"/>
              <w:adjustRightInd w:val="0"/>
              <w:ind w:right="167"/>
              <w:jc w:val="both"/>
              <w:rPr>
                <w:rFonts w:ascii="Times New Roman" w:eastAsia="Calibri" w:hAnsi="Times New Roman" w:cs="Times New Roman"/>
                <w:sz w:val="22"/>
                <w:szCs w:val="22"/>
                <w:lang w:bidi="ar-SA"/>
              </w:rPr>
            </w:pPr>
            <w:r w:rsidRPr="00DF7718">
              <w:rPr>
                <w:rFonts w:ascii="Times New Roman" w:eastAsia="Calibri" w:hAnsi="Times New Roman" w:cs="Times New Roman"/>
                <w:sz w:val="22"/>
                <w:szCs w:val="22"/>
                <w:lang w:bidi="ar-SA"/>
              </w:rPr>
              <w:t xml:space="preserve">Извещатель пожарный дымовой оптико-электронный </w:t>
            </w:r>
            <w:proofErr w:type="spellStart"/>
            <w:r w:rsidRPr="00DF7718">
              <w:rPr>
                <w:rFonts w:ascii="Times New Roman" w:eastAsia="Calibri" w:hAnsi="Times New Roman" w:cs="Times New Roman"/>
                <w:sz w:val="22"/>
                <w:szCs w:val="22"/>
                <w:lang w:bidi="ar-SA"/>
              </w:rPr>
              <w:t>адрено</w:t>
            </w:r>
            <w:proofErr w:type="spellEnd"/>
            <w:r w:rsidRPr="00DF7718">
              <w:rPr>
                <w:rFonts w:ascii="Times New Roman" w:eastAsia="Calibri" w:hAnsi="Times New Roman" w:cs="Times New Roman"/>
                <w:sz w:val="22"/>
                <w:szCs w:val="22"/>
                <w:lang w:bidi="ar-SA"/>
              </w:rPr>
              <w:t xml:space="preserve">-аналоговый ДИП-34А-01-02-20 шт. Извещатель пожарный ручной адресный ИПР513-3АМ-4 шт. Оповещатель охранно-пожарный комбинированный КОРБУ-2 шт. Щит контроля пожарной сигнализации 4ЩКПС-1 шт. Резервированный источник питания РИП-12 RS-1 шт. Контроллер двухпроводной линии связи С2000-КДЛ-1 шт. Блок сигнально-пусковой С2000-СП1 (исп.01)-1 шт. Преобразователь интерфейсов С2000-ПИ-1 шт. Блок контрольно-пусковой С2000-КПБ-1 шт. Аккумуляторная батарея 12V 17Ah-1 шт. Щит с монтажной панелью (с замком, 800×600×250) ЩРНМ-4-1 шт. Считыватель-1 шт. Кабель огнестойкий групповой прокладки для систем противопожарной защиты </w:t>
            </w:r>
            <w:proofErr w:type="spellStart"/>
            <w:r w:rsidRPr="00DF7718">
              <w:rPr>
                <w:rFonts w:ascii="Times New Roman" w:eastAsia="Calibri" w:hAnsi="Times New Roman" w:cs="Times New Roman"/>
                <w:sz w:val="22"/>
                <w:szCs w:val="22"/>
                <w:lang w:bidi="ar-SA"/>
              </w:rPr>
              <w:t>КПСнг</w:t>
            </w:r>
            <w:proofErr w:type="spellEnd"/>
            <w:r w:rsidRPr="00DF7718">
              <w:rPr>
                <w:rFonts w:ascii="Times New Roman" w:eastAsia="Calibri" w:hAnsi="Times New Roman" w:cs="Times New Roman"/>
                <w:sz w:val="22"/>
                <w:szCs w:val="22"/>
                <w:lang w:bidi="ar-SA"/>
              </w:rPr>
              <w:t xml:space="preserve">(А)-FRLS 1×2×0,75-265 м. Провод ПВС 3×0,5-1 м. Кабель 4-х парный UTP PVC, </w:t>
            </w:r>
            <w:proofErr w:type="spellStart"/>
            <w:r w:rsidRPr="00DF7718">
              <w:rPr>
                <w:rFonts w:ascii="Times New Roman" w:eastAsia="Calibri" w:hAnsi="Times New Roman" w:cs="Times New Roman"/>
                <w:sz w:val="22"/>
                <w:szCs w:val="22"/>
                <w:lang w:bidi="ar-SA"/>
              </w:rPr>
              <w:t>Cat</w:t>
            </w:r>
            <w:proofErr w:type="spellEnd"/>
            <w:r w:rsidRPr="00DF7718">
              <w:rPr>
                <w:rFonts w:ascii="Times New Roman" w:eastAsia="Calibri" w:hAnsi="Times New Roman" w:cs="Times New Roman"/>
                <w:sz w:val="22"/>
                <w:szCs w:val="22"/>
                <w:lang w:bidi="ar-SA"/>
              </w:rPr>
              <w:t xml:space="preserve"> 5е, серый-2 м. Провод желто-зеленый ПВ-1 1×4мм кв.-3 м. Провод ШВВП 2×0,75-2 м. Труба жесткая из ПВХ пластика серии 6 (D=20мм, L=2м) 4 </w:t>
            </w:r>
            <w:proofErr w:type="spellStart"/>
            <w:r w:rsidRPr="00DF7718">
              <w:rPr>
                <w:rFonts w:ascii="Times New Roman" w:eastAsia="Calibri" w:hAnsi="Times New Roman" w:cs="Times New Roman"/>
                <w:sz w:val="22"/>
                <w:szCs w:val="22"/>
                <w:lang w:bidi="ar-SA"/>
              </w:rPr>
              <w:t>шт.Труба</w:t>
            </w:r>
            <w:proofErr w:type="spellEnd"/>
            <w:r w:rsidRPr="00DF7718">
              <w:rPr>
                <w:rFonts w:ascii="Times New Roman" w:eastAsia="Calibri" w:hAnsi="Times New Roman" w:cs="Times New Roman"/>
                <w:sz w:val="22"/>
                <w:szCs w:val="22"/>
                <w:lang w:bidi="ar-SA"/>
              </w:rPr>
              <w:t xml:space="preserve"> гофрированная со стальной </w:t>
            </w:r>
            <w:r w:rsidRPr="00DF7718">
              <w:rPr>
                <w:rFonts w:ascii="Times New Roman" w:eastAsia="Calibri" w:hAnsi="Times New Roman" w:cs="Times New Roman"/>
                <w:sz w:val="22"/>
                <w:szCs w:val="22"/>
                <w:lang w:bidi="ar-SA"/>
              </w:rPr>
              <w:lastRenderedPageBreak/>
              <w:t xml:space="preserve">протяжкой серии 9, серая (D=16мм)-100 м. Проволока стальная низкоуглеродистая оцинкованная D=3мм-60 м. Несущая рейка 35×7,5 (DIN-рейка перфорированная)-1 м. Розетка с заземляющим контактом-1 шт. Вилка с заземляющим контактом-1 шт. Короб перфорированный Т 1-Е 25×40-2 м. коробка универсальная-3 шт.  </w:t>
            </w:r>
          </w:p>
        </w:tc>
      </w:tr>
      <w:tr w:rsidR="00636921" w:rsidRPr="00DF7718" w:rsidTr="006743FB">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lastRenderedPageBreak/>
              <w:t>2.7.</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outlineLvl w:val="0"/>
              <w:rPr>
                <w:rFonts w:ascii="Times New Roman" w:eastAsia="Calibri" w:hAnsi="Times New Roman" w:cs="Times New Roman"/>
                <w:bCs/>
                <w:lang w:bidi="ar-SA"/>
              </w:rPr>
            </w:pPr>
            <w:r w:rsidRPr="00DF7718">
              <w:rPr>
                <w:rFonts w:ascii="Times New Roman" w:eastAsia="Calibri" w:hAnsi="Times New Roman" w:cs="Times New Roman"/>
                <w:bCs/>
                <w:lang w:bidi="ar-SA"/>
              </w:rPr>
              <w:t>~Стеллаж к штабелеру № 18274 тип 1 (б/у)</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outlineLvl w:val="0"/>
              <w:rPr>
                <w:rFonts w:ascii="Times New Roman" w:eastAsia="Calibri" w:hAnsi="Times New Roman" w:cs="Times New Roman"/>
                <w:bCs/>
                <w:lang w:bidi="ar-SA"/>
              </w:rPr>
            </w:pPr>
            <w:r w:rsidRPr="00DF7718">
              <w:rPr>
                <w:rFonts w:ascii="Times New Roman" w:eastAsia="Calibri" w:hAnsi="Times New Roman" w:cs="Times New Roman"/>
                <w:bCs/>
                <w:lang w:bidi="ar-SA"/>
              </w:rPr>
              <w:t>1000679855</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outlineLvl w:val="0"/>
              <w:rPr>
                <w:rFonts w:ascii="Times New Roman" w:eastAsia="Calibri" w:hAnsi="Times New Roman" w:cs="Times New Roman"/>
                <w:bCs/>
                <w:lang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2</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 xml:space="preserve">Стеллаж из металлопроката (уголок, </w:t>
            </w:r>
            <w:proofErr w:type="spellStart"/>
            <w:r w:rsidRPr="00DF7718">
              <w:rPr>
                <w:rFonts w:ascii="Times New Roman" w:eastAsia="Calibri" w:hAnsi="Times New Roman" w:cs="Times New Roman"/>
                <w:color w:val="auto"/>
                <w:lang w:bidi="ar-SA"/>
              </w:rPr>
              <w:t>швелер</w:t>
            </w:r>
            <w:proofErr w:type="spellEnd"/>
            <w:r w:rsidRPr="00DF7718">
              <w:rPr>
                <w:rFonts w:ascii="Times New Roman" w:eastAsia="Calibri" w:hAnsi="Times New Roman" w:cs="Times New Roman"/>
                <w:color w:val="auto"/>
                <w:lang w:bidi="ar-SA"/>
              </w:rPr>
              <w:t>), вес - 2,32 т</w:t>
            </w:r>
          </w:p>
        </w:tc>
      </w:tr>
      <w:tr w:rsidR="00636921" w:rsidRPr="00DF7718" w:rsidTr="006743FB">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center"/>
              <w:rPr>
                <w:rFonts w:ascii="Times New Roman" w:eastAsia="Times New Roman" w:hAnsi="Times New Roman" w:cs="Times New Roman"/>
                <w:bCs/>
                <w:color w:val="auto"/>
                <w:kern w:val="24"/>
                <w:lang w:bidi="ar-SA"/>
              </w:rPr>
            </w:pPr>
            <w:r w:rsidRPr="00DF7718">
              <w:rPr>
                <w:rFonts w:ascii="Times New Roman" w:eastAsia="Times New Roman" w:hAnsi="Times New Roman" w:cs="Times New Roman"/>
                <w:bCs/>
                <w:color w:val="auto"/>
                <w:kern w:val="24"/>
                <w:lang w:bidi="ar-SA"/>
              </w:rPr>
              <w:t>2.8.</w:t>
            </w:r>
          </w:p>
        </w:tc>
        <w:tc>
          <w:tcPr>
            <w:tcW w:w="21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36921" w:rsidRPr="00DF7718" w:rsidRDefault="00636921" w:rsidP="00DF7718">
            <w:pPr>
              <w:widowControl/>
              <w:jc w:val="both"/>
              <w:outlineLvl w:val="0"/>
              <w:rPr>
                <w:rFonts w:ascii="Times New Roman" w:eastAsia="Calibri" w:hAnsi="Times New Roman" w:cs="Times New Roman"/>
                <w:bCs/>
                <w:lang w:bidi="ar-SA"/>
              </w:rPr>
            </w:pPr>
            <w:r w:rsidRPr="00DF7718">
              <w:rPr>
                <w:rFonts w:ascii="Times New Roman" w:eastAsia="Calibri" w:hAnsi="Times New Roman" w:cs="Times New Roman"/>
                <w:bCs/>
                <w:lang w:bidi="ar-SA"/>
              </w:rPr>
              <w:t>~Стеллаж к штабелеру № 18274 тип 2 (б/у)</w:t>
            </w:r>
          </w:p>
        </w:tc>
        <w:tc>
          <w:tcPr>
            <w:tcW w:w="1418"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outlineLvl w:val="0"/>
              <w:rPr>
                <w:rFonts w:ascii="Times New Roman" w:eastAsia="Calibri" w:hAnsi="Times New Roman" w:cs="Times New Roman"/>
                <w:bCs/>
                <w:lang w:bidi="ar-SA"/>
              </w:rPr>
            </w:pPr>
            <w:r w:rsidRPr="00DF7718">
              <w:rPr>
                <w:rFonts w:ascii="Times New Roman" w:eastAsia="Calibri" w:hAnsi="Times New Roman" w:cs="Times New Roman"/>
                <w:bCs/>
                <w:lang w:bidi="ar-SA"/>
              </w:rPr>
              <w:t>1000679856</w:t>
            </w:r>
          </w:p>
        </w:tc>
        <w:tc>
          <w:tcPr>
            <w:tcW w:w="1134"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outlineLvl w:val="0"/>
              <w:rPr>
                <w:rFonts w:ascii="Times New Roman" w:eastAsia="Calibri" w:hAnsi="Times New Roman" w:cs="Times New Roman"/>
                <w:bCs/>
                <w:lang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636921" w:rsidRPr="00DF7718" w:rsidRDefault="00636921" w:rsidP="00DF7718">
            <w:pPr>
              <w:widowControl/>
              <w:jc w:val="center"/>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1</w:t>
            </w:r>
          </w:p>
        </w:tc>
        <w:tc>
          <w:tcPr>
            <w:tcW w:w="3827" w:type="dxa"/>
            <w:tcBorders>
              <w:top w:val="single" w:sz="4" w:space="0" w:color="auto"/>
              <w:left w:val="single" w:sz="4" w:space="0" w:color="auto"/>
              <w:bottom w:val="single" w:sz="4" w:space="0" w:color="auto"/>
              <w:right w:val="single" w:sz="4" w:space="0" w:color="auto"/>
            </w:tcBorders>
          </w:tcPr>
          <w:p w:rsidR="00636921" w:rsidRPr="00DF7718" w:rsidRDefault="00636921" w:rsidP="00DF7718">
            <w:pPr>
              <w:widowControl/>
              <w:jc w:val="both"/>
              <w:rPr>
                <w:rFonts w:ascii="Times New Roman" w:eastAsia="Calibri" w:hAnsi="Times New Roman" w:cs="Times New Roman"/>
                <w:color w:val="auto"/>
                <w:lang w:bidi="ar-SA"/>
              </w:rPr>
            </w:pPr>
            <w:r w:rsidRPr="00DF7718">
              <w:rPr>
                <w:rFonts w:ascii="Times New Roman" w:eastAsia="Calibri" w:hAnsi="Times New Roman" w:cs="Times New Roman"/>
                <w:color w:val="auto"/>
                <w:lang w:bidi="ar-SA"/>
              </w:rPr>
              <w:t xml:space="preserve">Стеллаж из металлопроката (уголок, </w:t>
            </w:r>
            <w:proofErr w:type="spellStart"/>
            <w:r w:rsidRPr="00DF7718">
              <w:rPr>
                <w:rFonts w:ascii="Times New Roman" w:eastAsia="Calibri" w:hAnsi="Times New Roman" w:cs="Times New Roman"/>
                <w:color w:val="auto"/>
                <w:lang w:bidi="ar-SA"/>
              </w:rPr>
              <w:t>швелер</w:t>
            </w:r>
            <w:proofErr w:type="spellEnd"/>
            <w:r w:rsidRPr="00DF7718">
              <w:rPr>
                <w:rFonts w:ascii="Times New Roman" w:eastAsia="Calibri" w:hAnsi="Times New Roman" w:cs="Times New Roman"/>
                <w:color w:val="auto"/>
                <w:lang w:bidi="ar-SA"/>
              </w:rPr>
              <w:t>), вес - 1,86 т</w:t>
            </w:r>
          </w:p>
        </w:tc>
      </w:tr>
    </w:tbl>
    <w:p w:rsidR="006C75BF" w:rsidRPr="00634306" w:rsidRDefault="006C75BF" w:rsidP="00337629">
      <w:pPr>
        <w:widowControl/>
        <w:ind w:firstLine="709"/>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Имущество продается одним лотом.</w:t>
      </w:r>
    </w:p>
    <w:p w:rsidR="00766F1E" w:rsidRDefault="00DF7718" w:rsidP="00337629">
      <w:pPr>
        <w:widowControl/>
        <w:autoSpaceDE w:val="0"/>
        <w:autoSpaceDN w:val="0"/>
        <w:adjustRightInd w:val="0"/>
        <w:ind w:firstLine="709"/>
        <w:rPr>
          <w:rFonts w:ascii="Times New Roman" w:eastAsia="Calibri" w:hAnsi="Times New Roman" w:cs="Times New Roman"/>
          <w:color w:val="auto"/>
          <w:sz w:val="28"/>
          <w:szCs w:val="28"/>
          <w:lang w:bidi="ar-SA"/>
        </w:rPr>
      </w:pPr>
      <w:bookmarkStart w:id="6" w:name="_Ref351114524"/>
      <w:bookmarkStart w:id="7" w:name="_Ref351114529"/>
      <w:bookmarkStart w:id="8" w:name="_Toc410998169"/>
      <w:bookmarkStart w:id="9" w:name="_Toc412648122"/>
      <w:r w:rsidRPr="00DF7718">
        <w:rPr>
          <w:rFonts w:ascii="Times New Roman" w:eastAsia="Calibri" w:hAnsi="Times New Roman" w:cs="Times New Roman"/>
          <w:color w:val="auto"/>
          <w:sz w:val="28"/>
          <w:szCs w:val="28"/>
          <w:lang w:bidi="ar-SA"/>
        </w:rPr>
        <w:t>Обременения отсутствуют.</w:t>
      </w:r>
    </w:p>
    <w:p w:rsidR="00DF7718" w:rsidRDefault="00DF7718" w:rsidP="00766F1E">
      <w:pPr>
        <w:widowControl/>
        <w:autoSpaceDE w:val="0"/>
        <w:autoSpaceDN w:val="0"/>
        <w:adjustRightInd w:val="0"/>
        <w:rPr>
          <w:sz w:val="28"/>
          <w:szCs w:val="28"/>
        </w:rPr>
      </w:pPr>
    </w:p>
    <w:p w:rsidR="008F4351" w:rsidRDefault="008F4351" w:rsidP="00337629">
      <w:pPr>
        <w:pStyle w:val="2f"/>
        <w:shd w:val="clear" w:color="auto" w:fill="auto"/>
        <w:spacing w:line="240" w:lineRule="auto"/>
        <w:ind w:left="851"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337629">
      <w:pPr>
        <w:pStyle w:val="2f"/>
        <w:shd w:val="clear" w:color="auto" w:fill="auto"/>
        <w:spacing w:line="240" w:lineRule="auto"/>
        <w:ind w:right="-1"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337629">
      <w:pPr>
        <w:pStyle w:val="2f"/>
        <w:shd w:val="clear" w:color="auto" w:fill="auto"/>
        <w:spacing w:line="240" w:lineRule="auto"/>
        <w:ind w:right="-1"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Default="008F4351" w:rsidP="00337629">
      <w:pPr>
        <w:pStyle w:val="2f"/>
        <w:shd w:val="clear" w:color="auto" w:fill="auto"/>
        <w:spacing w:line="240" w:lineRule="auto"/>
        <w:ind w:right="-1"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bookmarkEnd w:id="10"/>
      <w:bookmarkEnd w:id="11"/>
    </w:p>
    <w:p w:rsidR="008F4351" w:rsidRPr="008F4351" w:rsidRDefault="008F4351" w:rsidP="00337629">
      <w:pPr>
        <w:pStyle w:val="2f"/>
        <w:shd w:val="clear" w:color="auto" w:fill="auto"/>
        <w:spacing w:line="240" w:lineRule="auto"/>
        <w:ind w:right="-1"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337629">
      <w:pPr>
        <w:pStyle w:val="2f"/>
        <w:shd w:val="clear" w:color="auto" w:fill="auto"/>
        <w:spacing w:line="240" w:lineRule="auto"/>
        <w:ind w:right="-1"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337629">
      <w:pPr>
        <w:pStyle w:val="2f"/>
        <w:shd w:val="clear" w:color="auto" w:fill="auto"/>
        <w:spacing w:line="240" w:lineRule="auto"/>
        <w:ind w:right="-1" w:firstLine="851"/>
        <w:jc w:val="both"/>
        <w:rPr>
          <w:rFonts w:eastAsia="Calibri"/>
          <w:b/>
          <w:bCs/>
          <w:sz w:val="28"/>
          <w:szCs w:val="28"/>
        </w:rPr>
      </w:pPr>
      <w:r w:rsidRPr="008F4351">
        <w:rPr>
          <w:rFonts w:eastAsia="BatangChe"/>
          <w:bCs/>
          <w:spacing w:val="-1"/>
          <w:sz w:val="28"/>
          <w:szCs w:val="28"/>
        </w:rPr>
        <w:t>1.3.3.</w:t>
      </w:r>
      <w:r w:rsidR="00041E94" w:rsidRPr="008F4351">
        <w:rPr>
          <w:rFonts w:eastAsia="BatangChe"/>
          <w:bCs/>
          <w:spacing w:val="-1"/>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w:t>
      </w:r>
      <w:r w:rsidR="00041E94" w:rsidRPr="008F4351">
        <w:rPr>
          <w:rFonts w:eastAsia="BatangChe"/>
          <w:bCs/>
          <w:spacing w:val="-1"/>
          <w:sz w:val="28"/>
          <w:szCs w:val="28"/>
        </w:rPr>
        <w:lastRenderedPageBreak/>
        <w:t>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B52FF9" w:rsidRDefault="00634F20" w:rsidP="00337629">
      <w:pPr>
        <w:pStyle w:val="2f"/>
        <w:shd w:val="clear" w:color="auto" w:fill="auto"/>
        <w:spacing w:line="240" w:lineRule="auto"/>
        <w:ind w:right="-1"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В течение одного рабочего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B52FF9" w:rsidRDefault="00B52FF9" w:rsidP="00337629">
      <w:pPr>
        <w:widowControl/>
        <w:ind w:right="-1"/>
        <w:rPr>
          <w:rFonts w:ascii="Times New Roman" w:eastAsia="BatangChe" w:hAnsi="Times New Roman" w:cs="Times New Roman"/>
          <w:bCs/>
          <w:color w:val="auto"/>
          <w:spacing w:val="-1"/>
          <w:sz w:val="28"/>
          <w:szCs w:val="28"/>
          <w:lang w:eastAsia="en-US" w:bidi="ar-SA"/>
        </w:rPr>
      </w:pPr>
    </w:p>
    <w:p w:rsidR="00041E94" w:rsidRPr="00041E94" w:rsidRDefault="004077AB"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337629">
      <w:pPr>
        <w:tabs>
          <w:tab w:val="left" w:pos="1276"/>
          <w:tab w:val="left" w:pos="1560"/>
        </w:tabs>
        <w:ind w:right="-1" w:firstLine="851"/>
        <w:jc w:val="both"/>
        <w:rPr>
          <w:rFonts w:ascii="Times New Roman" w:eastAsia="Calibri" w:hAnsi="Times New Roman" w:cs="Times New Roman"/>
          <w:b/>
          <w:color w:val="auto"/>
          <w:sz w:val="28"/>
          <w:szCs w:val="28"/>
          <w:lang w:bidi="ar-SA"/>
        </w:rPr>
      </w:pPr>
    </w:p>
    <w:p w:rsidR="00041E94" w:rsidRPr="00041E94" w:rsidRDefault="00041E94"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проведении аукциона.</w:t>
      </w:r>
    </w:p>
    <w:p w:rsidR="00041E94" w:rsidRPr="00041E94" w:rsidRDefault="00041E94" w:rsidP="00337629">
      <w:pPr>
        <w:tabs>
          <w:tab w:val="left" w:pos="1276"/>
          <w:tab w:val="left" w:pos="1560"/>
        </w:tabs>
        <w:ind w:right="-1" w:firstLine="851"/>
        <w:jc w:val="both"/>
        <w:rPr>
          <w:rFonts w:ascii="Times New Roman" w:eastAsia="Calibri" w:hAnsi="Times New Roman" w:cs="Times New Roman"/>
          <w:color w:val="auto"/>
          <w:sz w:val="28"/>
          <w:szCs w:val="28"/>
          <w:lang w:bidi="ar-SA"/>
        </w:rPr>
      </w:pPr>
    </w:p>
    <w:p w:rsidR="00041E94" w:rsidRPr="00041E94" w:rsidRDefault="00041E94" w:rsidP="00337629">
      <w:pPr>
        <w:numPr>
          <w:ilvl w:val="0"/>
          <w:numId w:val="30"/>
        </w:numPr>
        <w:ind w:left="0" w:right="-1"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337629">
      <w:pPr>
        <w:ind w:right="-1" w:firstLine="851"/>
        <w:jc w:val="both"/>
        <w:rPr>
          <w:rFonts w:ascii="Times New Roman" w:eastAsia="Calibri" w:hAnsi="Times New Roman" w:cs="Times New Roman"/>
          <w:color w:val="auto"/>
          <w:sz w:val="28"/>
          <w:szCs w:val="28"/>
          <w:lang w:eastAsia="en-US" w:bidi="ar-SA"/>
        </w:rPr>
      </w:pPr>
    </w:p>
    <w:p w:rsidR="00041E94" w:rsidRPr="00041E94" w:rsidRDefault="00CA6773"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lastRenderedPageBreak/>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337629">
      <w:pPr>
        <w:ind w:right="-1"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337629">
      <w:pPr>
        <w:pStyle w:val="a6"/>
        <w:widowControl w:val="0"/>
        <w:numPr>
          <w:ilvl w:val="0"/>
          <w:numId w:val="44"/>
        </w:numPr>
        <w:tabs>
          <w:tab w:val="left" w:pos="-6379"/>
          <w:tab w:val="left" w:pos="1134"/>
        </w:tabs>
        <w:spacing w:after="0" w:line="240" w:lineRule="auto"/>
        <w:ind w:left="0" w:right="-1" w:firstLine="567"/>
        <w:jc w:val="both"/>
        <w:rPr>
          <w:rFonts w:ascii="Times New Roman" w:hAnsi="Times New Roman"/>
          <w:sz w:val="28"/>
          <w:szCs w:val="28"/>
        </w:rPr>
      </w:pPr>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 Форма № 1</w:t>
      </w:r>
      <w:r w:rsidRPr="00166045">
        <w:rPr>
          <w:rFonts w:ascii="Times New Roman" w:hAnsi="Times New Roman"/>
          <w:sz w:val="28"/>
          <w:szCs w:val="28"/>
        </w:rPr>
        <w:t>);</w:t>
      </w:r>
    </w:p>
    <w:p w:rsidR="00041E94" w:rsidRPr="00166045" w:rsidRDefault="00041E94" w:rsidP="00337629">
      <w:pPr>
        <w:pStyle w:val="a6"/>
        <w:widowControl w:val="0"/>
        <w:numPr>
          <w:ilvl w:val="0"/>
          <w:numId w:val="44"/>
        </w:numPr>
        <w:tabs>
          <w:tab w:val="left" w:pos="-6379"/>
          <w:tab w:val="left" w:pos="1134"/>
        </w:tabs>
        <w:spacing w:after="0" w:line="240" w:lineRule="auto"/>
        <w:ind w:left="0" w:right="-1"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проведении аукциона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041E94" w:rsidRPr="00166045" w:rsidRDefault="00041E94" w:rsidP="00337629">
      <w:pPr>
        <w:pStyle w:val="a6"/>
        <w:widowControl w:val="0"/>
        <w:tabs>
          <w:tab w:val="left" w:pos="993"/>
          <w:tab w:val="left" w:pos="1134"/>
        </w:tabs>
        <w:spacing w:after="0" w:line="240" w:lineRule="auto"/>
        <w:ind w:left="0" w:right="-1"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w:t>
      </w:r>
      <w:r w:rsidRPr="00041E94">
        <w:rPr>
          <w:rFonts w:ascii="Times New Roman" w:eastAsia="Calibri" w:hAnsi="Times New Roman" w:cs="Times New Roman"/>
          <w:color w:val="auto"/>
          <w:sz w:val="28"/>
          <w:szCs w:val="28"/>
          <w:lang w:bidi="ar-SA"/>
        </w:rPr>
        <w:lastRenderedPageBreak/>
        <w:t>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041E94" w:rsidRPr="00041E94" w:rsidRDefault="00041E94" w:rsidP="00337629">
      <w:pPr>
        <w:numPr>
          <w:ilvl w:val="0"/>
          <w:numId w:val="44"/>
        </w:numPr>
        <w:tabs>
          <w:tab w:val="left" w:pos="-6521"/>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337629">
      <w:pPr>
        <w:numPr>
          <w:ilvl w:val="0"/>
          <w:numId w:val="44"/>
        </w:numPr>
        <w:tabs>
          <w:tab w:val="left" w:pos="-6379"/>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w:t>
      </w:r>
      <w:r w:rsidR="00672CFB">
        <w:rPr>
          <w:rFonts w:ascii="Times New Roman" w:eastAsia="Calibri" w:hAnsi="Times New Roman" w:cs="Times New Roman"/>
          <w:color w:val="auto"/>
          <w:sz w:val="28"/>
          <w:szCs w:val="28"/>
          <w:lang w:bidi="ar-SA"/>
        </w:rPr>
        <w:t>й стоимости активов претендента, 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41E94" w:rsidRPr="00041E94" w:rsidRDefault="00041E94" w:rsidP="00337629">
      <w:pPr>
        <w:numPr>
          <w:ilvl w:val="0"/>
          <w:numId w:val="44"/>
        </w:numPr>
        <w:tabs>
          <w:tab w:val="left" w:pos="-6379"/>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 Форма № 2).</w:t>
      </w:r>
      <w:r w:rsidR="000D0EE3" w:rsidRPr="00041E94">
        <w:rPr>
          <w:rFonts w:ascii="Times New Roman" w:eastAsia="Calibri" w:hAnsi="Times New Roman" w:cs="Times New Roman"/>
          <w:color w:val="auto"/>
          <w:sz w:val="28"/>
          <w:szCs w:val="28"/>
          <w:lang w:bidi="ar-SA"/>
        </w:rPr>
        <w:t xml:space="preserve"> </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 Форма № 1</w:t>
      </w:r>
      <w:r w:rsidRPr="001F35C9">
        <w:rPr>
          <w:rFonts w:ascii="Times New Roman" w:hAnsi="Times New Roman"/>
          <w:sz w:val="28"/>
          <w:szCs w:val="28"/>
        </w:rPr>
        <w:t>);</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w:t>
      </w:r>
      <w:r w:rsidRPr="001F35C9">
        <w:rPr>
          <w:rFonts w:ascii="Times New Roman" w:hAnsi="Times New Roman"/>
          <w:sz w:val="28"/>
          <w:szCs w:val="28"/>
        </w:rPr>
        <w:lastRenderedPageBreak/>
        <w:t>документ может быть предоставлен позднее заявки и прилагаемых к ней документов, но до даты завершения приема заявок);</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проведении  аукциона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672CFB"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672CFB">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672CFB">
        <w:rPr>
          <w:rFonts w:ascii="Times New Roman" w:hAnsi="Times New Roman"/>
          <w:sz w:val="28"/>
          <w:szCs w:val="28"/>
        </w:rPr>
        <w:t>,</w:t>
      </w:r>
      <w:r w:rsidR="00672CFB" w:rsidRPr="00672CFB">
        <w:rPr>
          <w:rFonts w:ascii="Times New Roman" w:hAnsi="Times New Roman"/>
          <w:sz w:val="28"/>
          <w:szCs w:val="28"/>
        </w:rPr>
        <w:t xml:space="preserve"> 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rsidR="00041E94" w:rsidRPr="00680BDC" w:rsidRDefault="00680BDC" w:rsidP="00337629">
      <w:pPr>
        <w:pStyle w:val="a6"/>
        <w:widowControl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337629">
      <w:pPr>
        <w:ind w:right="-1"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 xml:space="preserve">В случае если представленные документы содержат помарки, </w:t>
      </w:r>
      <w:r w:rsidR="00041E94" w:rsidRPr="00041E94">
        <w:rPr>
          <w:rFonts w:ascii="Times New Roman" w:eastAsia="Calibri" w:hAnsi="Times New Roman" w:cs="Times New Roman"/>
          <w:bCs/>
          <w:color w:val="auto"/>
          <w:spacing w:val="-1"/>
          <w:sz w:val="28"/>
          <w:szCs w:val="28"/>
          <w:lang w:eastAsia="en-US" w:bidi="ar-SA"/>
        </w:rPr>
        <w:lastRenderedPageBreak/>
        <w:t>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337629">
      <w:pPr>
        <w:tabs>
          <w:tab w:val="left" w:pos="1276"/>
        </w:tabs>
        <w:ind w:right="-1" w:firstLine="851"/>
        <w:jc w:val="both"/>
        <w:rPr>
          <w:rFonts w:ascii="Times New Roman" w:eastAsia="Calibri" w:hAnsi="Times New Roman" w:cs="Times New Roman"/>
          <w:color w:val="auto"/>
          <w:sz w:val="28"/>
          <w:szCs w:val="28"/>
          <w:lang w:bidi="ar-SA"/>
        </w:rPr>
      </w:pPr>
    </w:p>
    <w:p w:rsidR="00041E94" w:rsidRPr="00041E94" w:rsidRDefault="00CA6773"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проведении аукциона.</w:t>
      </w:r>
    </w:p>
    <w:p w:rsidR="00041E94" w:rsidRPr="00041E94" w:rsidRDefault="00041E94" w:rsidP="00337629">
      <w:pPr>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041E94" w:rsidRPr="00041E94" w:rsidRDefault="00041E94" w:rsidP="00337629">
      <w:pPr>
        <w:tabs>
          <w:tab w:val="left" w:pos="1276"/>
        </w:tabs>
        <w:autoSpaceDE w:val="0"/>
        <w:autoSpaceDN w:val="0"/>
        <w:adjustRightInd w:val="0"/>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Каждый отдельный документ должен быть отсканирован и загружен в систему подачи документов ЭТП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337629">
      <w:pPr>
        <w:numPr>
          <w:ilvl w:val="2"/>
          <w:numId w:val="0"/>
        </w:numPr>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 xml:space="preserve">Организатор не несет ответственности, если заявка, отправленная через сайт ЭТП, по техническим причинам не получена или получена по </w:t>
      </w:r>
      <w:r w:rsidR="00041E94" w:rsidRPr="00041E94">
        <w:rPr>
          <w:rFonts w:ascii="Times New Roman" w:eastAsia="Calibri" w:hAnsi="Times New Roman" w:cs="Times New Roman"/>
          <w:color w:val="auto"/>
          <w:spacing w:val="-1"/>
          <w:sz w:val="28"/>
          <w:szCs w:val="28"/>
          <w:lang w:eastAsia="en-US" w:bidi="ar-SA"/>
        </w:rPr>
        <w:lastRenderedPageBreak/>
        <w:t>истечении срока приема заявок.</w:t>
      </w:r>
    </w:p>
    <w:p w:rsidR="00041E94" w:rsidRPr="00041E94" w:rsidRDefault="0041114E" w:rsidP="00337629">
      <w:pPr>
        <w:numPr>
          <w:ilvl w:val="2"/>
          <w:numId w:val="0"/>
        </w:numPr>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337629">
      <w:pPr>
        <w:tabs>
          <w:tab w:val="left" w:pos="1276"/>
        </w:tabs>
        <w:ind w:right="-1" w:firstLine="851"/>
        <w:jc w:val="both"/>
        <w:rPr>
          <w:rFonts w:ascii="Times New Roman" w:eastAsia="Calibri" w:hAnsi="Times New Roman" w:cs="Times New Roman"/>
          <w:bCs/>
          <w:color w:val="auto"/>
          <w:sz w:val="28"/>
          <w:szCs w:val="28"/>
          <w:lang w:bidi="ar-SA"/>
        </w:rPr>
      </w:pPr>
    </w:p>
    <w:p w:rsidR="00041E94" w:rsidRPr="00041E94" w:rsidRDefault="0041114E"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337629">
      <w:pPr>
        <w:numPr>
          <w:ilvl w:val="2"/>
          <w:numId w:val="0"/>
        </w:numPr>
        <w:tabs>
          <w:tab w:val="left" w:pos="1701"/>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337629">
      <w:pPr>
        <w:numPr>
          <w:ilvl w:val="2"/>
          <w:numId w:val="0"/>
        </w:numPr>
        <w:tabs>
          <w:tab w:val="left" w:pos="1701"/>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Порядок изменения или отзыва заявок на участие в аукционе, поданных на ЭТП, определяется и осуществляется в соответствии с регламентом данной ЭТП.</w:t>
      </w:r>
    </w:p>
    <w:p w:rsidR="00041E94" w:rsidRPr="00041E94" w:rsidRDefault="00041E94" w:rsidP="00337629">
      <w:pPr>
        <w:tabs>
          <w:tab w:val="left" w:pos="1276"/>
        </w:tabs>
        <w:ind w:right="-1" w:firstLine="851"/>
        <w:jc w:val="both"/>
        <w:rPr>
          <w:rFonts w:ascii="Times New Roman" w:eastAsia="Calibri" w:hAnsi="Times New Roman" w:cs="Times New Roman"/>
          <w:color w:val="auto"/>
          <w:sz w:val="28"/>
          <w:szCs w:val="28"/>
          <w:lang w:bidi="ar-SA"/>
        </w:rPr>
      </w:pPr>
    </w:p>
    <w:p w:rsidR="00041E94" w:rsidRPr="00041E94" w:rsidRDefault="00EC6B79"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337629">
      <w:pPr>
        <w:numPr>
          <w:ilvl w:val="2"/>
          <w:numId w:val="0"/>
        </w:numPr>
        <w:tabs>
          <w:tab w:val="left" w:pos="1701"/>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337629">
      <w:pPr>
        <w:tabs>
          <w:tab w:val="left" w:pos="1276"/>
        </w:tabs>
        <w:ind w:right="-1" w:firstLine="851"/>
        <w:jc w:val="both"/>
        <w:rPr>
          <w:rFonts w:ascii="Times New Roman" w:eastAsia="Calibri" w:hAnsi="Times New Roman" w:cs="Times New Roman"/>
          <w:color w:val="auto"/>
          <w:sz w:val="28"/>
          <w:szCs w:val="28"/>
          <w:lang w:bidi="ar-SA"/>
        </w:rPr>
      </w:pPr>
    </w:p>
    <w:p w:rsidR="00041E94" w:rsidRPr="00041E94" w:rsidRDefault="00EC6B79"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проведении аукциона,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337629">
      <w:pPr>
        <w:numPr>
          <w:ilvl w:val="2"/>
          <w:numId w:val="0"/>
        </w:numPr>
        <w:ind w:right="-1"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337629">
      <w:p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xml:space="preserve">) уклонения или отказа от подписания договора участника аукциона, чье </w:t>
      </w:r>
      <w:r w:rsidR="00041E94" w:rsidRPr="00041E94">
        <w:rPr>
          <w:rFonts w:ascii="Times New Roman" w:eastAsia="Calibri" w:hAnsi="Times New Roman" w:cs="Times New Roman"/>
          <w:bCs/>
          <w:color w:val="auto"/>
          <w:spacing w:val="-1"/>
          <w:sz w:val="28"/>
          <w:szCs w:val="28"/>
          <w:lang w:eastAsia="en-US" w:bidi="ar-SA"/>
        </w:rPr>
        <w:lastRenderedPageBreak/>
        <w:t>предложение по цене предшествовало предложению победителя.</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337629">
      <w:pPr>
        <w:numPr>
          <w:ilvl w:val="0"/>
          <w:numId w:val="31"/>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41E94" w:rsidRPr="00041E94" w:rsidRDefault="00041E94" w:rsidP="00337629">
      <w:pPr>
        <w:numPr>
          <w:ilvl w:val="0"/>
          <w:numId w:val="31"/>
        </w:numPr>
        <w:ind w:left="0" w:right="-1"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041E94" w:rsidRPr="00041E94" w:rsidRDefault="00041E94" w:rsidP="00337629">
      <w:pPr>
        <w:numPr>
          <w:ilvl w:val="0"/>
          <w:numId w:val="31"/>
        </w:numPr>
        <w:tabs>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337629">
      <w:pPr>
        <w:numPr>
          <w:ilvl w:val="0"/>
          <w:numId w:val="31"/>
        </w:numPr>
        <w:tabs>
          <w:tab w:val="left" w:pos="-4253"/>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не ставшему победителем, а в случае отказа или уклонения победителя от заключения договора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rsidR="00041E94" w:rsidRPr="00041E94" w:rsidRDefault="00041E94" w:rsidP="00337629">
      <w:pPr>
        <w:numPr>
          <w:ilvl w:val="0"/>
          <w:numId w:val="31"/>
        </w:numPr>
        <w:tabs>
          <w:tab w:val="left" w:pos="-4253"/>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всем претендентам в случае принятия Собственником Имущества решения об отмене проведения аукциона. При этом срок исчисляется с даты принятия решения об отмене проведения аукциона;</w:t>
      </w:r>
    </w:p>
    <w:p w:rsidR="00A01B15" w:rsidRDefault="00041E94" w:rsidP="00337629">
      <w:pPr>
        <w:numPr>
          <w:ilvl w:val="0"/>
          <w:numId w:val="31"/>
        </w:numPr>
        <w:tabs>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337629">
      <w:pPr>
        <w:numPr>
          <w:ilvl w:val="0"/>
          <w:numId w:val="31"/>
        </w:numPr>
        <w:tabs>
          <w:tab w:val="left" w:pos="1134"/>
        </w:tabs>
        <w:ind w:left="0" w:right="-1" w:firstLine="851"/>
        <w:jc w:val="both"/>
        <w:rPr>
          <w:rFonts w:ascii="Times New Roman" w:eastAsia="Times New Roman" w:hAnsi="Times New Roman" w:cs="Times New Roman"/>
          <w:color w:val="auto"/>
          <w:sz w:val="28"/>
          <w:szCs w:val="28"/>
          <w:lang w:bidi="ar-SA"/>
        </w:rPr>
      </w:pPr>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 Срок исчисляется с даты объявления аукциона несостоявшимся.</w:t>
      </w:r>
    </w:p>
    <w:p w:rsidR="00CB1A68" w:rsidRDefault="00EC6B79" w:rsidP="00337629">
      <w:pPr>
        <w:tabs>
          <w:tab w:val="left" w:pos="1134"/>
        </w:tabs>
        <w:ind w:right="-1"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337629">
      <w:pPr>
        <w:tabs>
          <w:tab w:val="left" w:pos="1134"/>
        </w:tabs>
        <w:ind w:right="-1" w:firstLine="851"/>
        <w:jc w:val="both"/>
        <w:rPr>
          <w:rFonts w:ascii="Times New Roman" w:eastAsia="Calibri" w:hAnsi="Times New Roman" w:cs="Times New Roman"/>
          <w:bCs/>
          <w:color w:val="auto"/>
          <w:spacing w:val="-1"/>
          <w:sz w:val="28"/>
          <w:szCs w:val="28"/>
          <w:lang w:eastAsia="en-US" w:bidi="ar-SA"/>
        </w:rPr>
      </w:pPr>
    </w:p>
    <w:p w:rsidR="00D52F90" w:rsidRDefault="00041E94" w:rsidP="00337629">
      <w:pPr>
        <w:pStyle w:val="a6"/>
        <w:widowControl w:val="0"/>
        <w:numPr>
          <w:ilvl w:val="0"/>
          <w:numId w:val="30"/>
        </w:numPr>
        <w:tabs>
          <w:tab w:val="left" w:pos="1134"/>
        </w:tabs>
        <w:ind w:left="0" w:right="-1"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337629">
      <w:pPr>
        <w:pStyle w:val="a6"/>
        <w:widowControl w:val="0"/>
        <w:tabs>
          <w:tab w:val="left" w:pos="1134"/>
        </w:tabs>
        <w:ind w:left="851" w:right="-1"/>
        <w:rPr>
          <w:rFonts w:ascii="Times New Roman" w:hAnsi="Times New Roman"/>
          <w:b/>
          <w:bCs/>
          <w:caps/>
          <w:sz w:val="28"/>
          <w:szCs w:val="28"/>
          <w:lang w:eastAsia="en-US"/>
        </w:rPr>
      </w:pPr>
    </w:p>
    <w:p w:rsidR="00D52F90" w:rsidRDefault="0089430A" w:rsidP="00337629">
      <w:pPr>
        <w:pStyle w:val="a6"/>
        <w:widowControl w:val="0"/>
        <w:tabs>
          <w:tab w:val="left" w:pos="1134"/>
        </w:tabs>
        <w:spacing w:after="0" w:line="240" w:lineRule="auto"/>
        <w:ind w:left="142" w:right="-1"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337629">
      <w:pPr>
        <w:pStyle w:val="a6"/>
        <w:widowControl w:val="0"/>
        <w:tabs>
          <w:tab w:val="left" w:pos="1134"/>
        </w:tabs>
        <w:spacing w:after="0" w:line="240" w:lineRule="auto"/>
        <w:ind w:left="142" w:right="-1"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337629">
      <w:pPr>
        <w:pStyle w:val="a6"/>
        <w:widowControl w:val="0"/>
        <w:tabs>
          <w:tab w:val="left" w:pos="1134"/>
        </w:tabs>
        <w:spacing w:after="0" w:line="240" w:lineRule="auto"/>
        <w:ind w:left="142" w:right="-1"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bCs/>
          <w:sz w:val="28"/>
          <w:szCs w:val="28"/>
        </w:rPr>
      </w:pPr>
      <w:r w:rsidRPr="003B6B8C">
        <w:rPr>
          <w:rFonts w:ascii="Times New Roman" w:hAnsi="Times New Roman"/>
          <w:sz w:val="28"/>
          <w:szCs w:val="28"/>
        </w:rPr>
        <w:lastRenderedPageBreak/>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проведении аукциона,</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проведении аукциона;</w:t>
      </w:r>
      <w:r w:rsidR="008F4351" w:rsidRPr="003B6B8C">
        <w:rPr>
          <w:rFonts w:ascii="Times New Roman" w:hAnsi="Times New Roman"/>
          <w:sz w:val="28"/>
          <w:szCs w:val="28"/>
        </w:rPr>
        <w:t xml:space="preserve"> </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w:t>
      </w:r>
      <w:bookmarkStart w:id="133" w:name="_Ref405989881"/>
      <w:r w:rsidR="00672CFB">
        <w:rPr>
          <w:rFonts w:ascii="Times New Roman" w:hAnsi="Times New Roman"/>
          <w:sz w:val="28"/>
          <w:szCs w:val="28"/>
        </w:rPr>
        <w:t xml:space="preserve"> процедуры и/или договора;</w:t>
      </w:r>
    </w:p>
    <w:p w:rsidR="00672CFB" w:rsidRPr="003B6B8C" w:rsidRDefault="00672CFB"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Претендент имеет просроченную задолженность перед Собственником, установленную вступившим в законную силу решением суда, не погашенную на </w:t>
      </w:r>
      <w:r w:rsidR="00E7479C">
        <w:rPr>
          <w:rFonts w:ascii="Times New Roman" w:hAnsi="Times New Roman"/>
          <w:sz w:val="28"/>
          <w:szCs w:val="28"/>
        </w:rPr>
        <w:t>дату подачи заявки.</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 xml:space="preserve">В случае установления факта подачи одним Претендентом двух и более заявок на участие в аукционе при условии, что поданные таким </w:t>
      </w:r>
      <w:r w:rsidR="00041E94" w:rsidRPr="00041E94">
        <w:rPr>
          <w:rFonts w:ascii="Times New Roman" w:hAnsi="Times New Roman"/>
          <w:bCs/>
          <w:spacing w:val="-1"/>
          <w:sz w:val="28"/>
          <w:szCs w:val="28"/>
          <w:lang w:eastAsia="en-US"/>
        </w:rPr>
        <w:lastRenderedPageBreak/>
        <w:t>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337629">
      <w:pPr>
        <w:pStyle w:val="a6"/>
        <w:widowControl w:val="0"/>
        <w:tabs>
          <w:tab w:val="left" w:pos="1134"/>
        </w:tabs>
        <w:spacing w:after="0" w:line="240" w:lineRule="auto"/>
        <w:ind w:left="851" w:right="-1"/>
        <w:jc w:val="both"/>
        <w:rPr>
          <w:rFonts w:ascii="Times New Roman" w:hAnsi="Times New Roman"/>
          <w:bCs/>
          <w:spacing w:val="-1"/>
          <w:sz w:val="28"/>
          <w:szCs w:val="28"/>
          <w:lang w:eastAsia="en-US"/>
        </w:rPr>
      </w:pPr>
    </w:p>
    <w:p w:rsidR="008F4351" w:rsidRDefault="001226DB" w:rsidP="00337629">
      <w:pPr>
        <w:pStyle w:val="a6"/>
        <w:widowControl w:val="0"/>
        <w:tabs>
          <w:tab w:val="left" w:pos="1134"/>
        </w:tabs>
        <w:spacing w:after="0" w:line="240" w:lineRule="auto"/>
        <w:ind w:left="851" w:right="-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проведении аукциона.</w:t>
      </w:r>
    </w:p>
    <w:p w:rsidR="008F4351"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337629" w:rsidRDefault="001226DB" w:rsidP="00337629">
      <w:pPr>
        <w:pStyle w:val="af3"/>
        <w:tabs>
          <w:tab w:val="left" w:pos="-6379"/>
          <w:tab w:val="left" w:pos="1418"/>
        </w:tabs>
        <w:ind w:right="-1" w:firstLine="851"/>
      </w:pPr>
      <w:r>
        <w:rPr>
          <w:bCs/>
          <w:spacing w:val="-1"/>
          <w:szCs w:val="28"/>
          <w:lang w:eastAsia="en-US"/>
        </w:rPr>
        <w:t>3.2.4.</w:t>
      </w:r>
      <w:bookmarkStart w:id="136" w:name="_Ref350258876"/>
      <w:r w:rsidR="006A01A8" w:rsidRPr="006A01A8">
        <w:t xml:space="preserve"> </w:t>
      </w:r>
      <w:r w:rsidR="006A01A8" w:rsidRPr="00AB6513">
        <w:t xml:space="preserve">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w:t>
      </w:r>
      <w:r w:rsidR="006A01A8" w:rsidRPr="00AB6513">
        <w:lastRenderedPageBreak/>
        <w:t>и последовательное повышение цены от предыдущего предложения по цене на «шаг аукциона».</w:t>
      </w:r>
      <w:r w:rsidR="00337629">
        <w:t xml:space="preserve"> </w:t>
      </w:r>
    </w:p>
    <w:p w:rsidR="00337629" w:rsidRDefault="006A01A8" w:rsidP="00337629">
      <w:pPr>
        <w:pStyle w:val="af3"/>
        <w:tabs>
          <w:tab w:val="left" w:pos="-6379"/>
          <w:tab w:val="left" w:pos="1418"/>
        </w:tabs>
        <w:ind w:right="-1" w:firstLine="851"/>
        <w:rPr>
          <w:szCs w:val="28"/>
        </w:rPr>
      </w:pPr>
      <w:r w:rsidRPr="006A01A8">
        <w:rPr>
          <w:szCs w:val="28"/>
        </w:rPr>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r w:rsidR="00337629">
        <w:rPr>
          <w:szCs w:val="28"/>
        </w:rPr>
        <w:t xml:space="preserve"> </w:t>
      </w:r>
    </w:p>
    <w:p w:rsidR="00337629" w:rsidRDefault="006A01A8" w:rsidP="00337629">
      <w:pPr>
        <w:pStyle w:val="af3"/>
        <w:tabs>
          <w:tab w:val="left" w:pos="-6379"/>
          <w:tab w:val="left" w:pos="1418"/>
        </w:tabs>
        <w:ind w:right="-1" w:firstLine="851"/>
        <w:rPr>
          <w:szCs w:val="28"/>
        </w:rPr>
      </w:pPr>
      <w:r w:rsidRPr="006A01A8">
        <w:rPr>
          <w:szCs w:val="28"/>
        </w:rPr>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337629" w:rsidRDefault="006A01A8" w:rsidP="00337629">
      <w:pPr>
        <w:pStyle w:val="af3"/>
        <w:tabs>
          <w:tab w:val="left" w:pos="-6379"/>
          <w:tab w:val="left" w:pos="1418"/>
        </w:tabs>
        <w:ind w:right="-1" w:firstLine="851"/>
        <w:rPr>
          <w:szCs w:val="28"/>
        </w:rPr>
      </w:pPr>
      <w:r w:rsidRPr="006A01A8">
        <w:rPr>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337629" w:rsidRDefault="006A01A8" w:rsidP="00337629">
      <w:pPr>
        <w:pStyle w:val="af3"/>
        <w:tabs>
          <w:tab w:val="left" w:pos="-6379"/>
          <w:tab w:val="left" w:pos="1418"/>
        </w:tabs>
        <w:ind w:right="-1" w:firstLine="851"/>
        <w:rPr>
          <w:szCs w:val="28"/>
        </w:rPr>
      </w:pPr>
      <w:r w:rsidRPr="006A01A8">
        <w:rPr>
          <w:szCs w:val="28"/>
        </w:rPr>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6A01A8" w:rsidRPr="006A01A8" w:rsidRDefault="006A01A8" w:rsidP="00337629">
      <w:pPr>
        <w:pStyle w:val="af3"/>
        <w:tabs>
          <w:tab w:val="left" w:pos="-6379"/>
          <w:tab w:val="left" w:pos="1418"/>
        </w:tabs>
        <w:ind w:right="-1" w:firstLine="851"/>
        <w:rPr>
          <w:szCs w:val="28"/>
        </w:rPr>
      </w:pPr>
      <w:r w:rsidRPr="006A01A8">
        <w:rPr>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6A01A8" w:rsidRPr="006A01A8" w:rsidRDefault="006A01A8" w:rsidP="00337629">
      <w:pPr>
        <w:keepNext/>
        <w:keepLines/>
        <w:tabs>
          <w:tab w:val="left" w:pos="-6379"/>
          <w:tab w:val="left" w:pos="1418"/>
        </w:tabs>
        <w:ind w:right="-1"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6A01A8" w:rsidRPr="006A01A8" w:rsidRDefault="006A01A8" w:rsidP="00337629">
      <w:pPr>
        <w:keepNext/>
        <w:keepLines/>
        <w:tabs>
          <w:tab w:val="left" w:pos="-6379"/>
          <w:tab w:val="left" w:pos="1418"/>
        </w:tabs>
        <w:ind w:right="-1" w:firstLine="851"/>
        <w:jc w:val="both"/>
        <w:rPr>
          <w:rFonts w:ascii="Times New Roman" w:hAnsi="Times New Roman" w:cs="Times New Roman"/>
          <w:sz w:val="28"/>
          <w:szCs w:val="28"/>
        </w:rPr>
      </w:pPr>
      <w:r w:rsidRPr="006A01A8">
        <w:rPr>
          <w:rFonts w:ascii="Times New Roman" w:hAnsi="Times New Roman" w:cs="Times New Roman"/>
          <w:sz w:val="28"/>
          <w:szCs w:val="28"/>
        </w:rPr>
        <w:t>Право на приобретение имущества принадлежит Участнику, признанному победителем.</w:t>
      </w:r>
    </w:p>
    <w:p w:rsidR="00E11273"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6A01A8" w:rsidRDefault="006A01A8"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участие в аукционе принял только один участник;</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победитель аукциона или его полномочный представитель уклонились/отказались от подписания протокола об итогах аукциона;</w:t>
      </w:r>
    </w:p>
    <w:p w:rsidR="00041E94" w:rsidRDefault="00041E94"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337629">
      <w:pPr>
        <w:numPr>
          <w:ilvl w:val="2"/>
          <w:numId w:val="0"/>
        </w:numPr>
        <w:tabs>
          <w:tab w:val="left" w:pos="567"/>
        </w:tabs>
        <w:ind w:right="-1"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w:t>
      </w:r>
      <w:r w:rsidR="00041E94" w:rsidRPr="00041E94">
        <w:rPr>
          <w:rFonts w:ascii="Times New Roman" w:eastAsia="Calibri" w:hAnsi="Times New Roman" w:cs="Times New Roman"/>
          <w:bCs/>
          <w:color w:val="auto"/>
          <w:spacing w:val="-1"/>
          <w:sz w:val="28"/>
          <w:szCs w:val="28"/>
          <w:lang w:eastAsia="en-US" w:bidi="ar-SA"/>
        </w:rPr>
        <w:lastRenderedPageBreak/>
        <w:t>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337629">
      <w:pPr>
        <w:tabs>
          <w:tab w:val="left" w:pos="1843"/>
        </w:tabs>
        <w:ind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337629">
      <w:pPr>
        <w:numPr>
          <w:ilvl w:val="0"/>
          <w:numId w:val="38"/>
        </w:numPr>
        <w:tabs>
          <w:tab w:val="left" w:pos="851"/>
        </w:tabs>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6A01A8">
        <w:rPr>
          <w:rFonts w:ascii="Times New Roman" w:eastAsia="Calibri" w:hAnsi="Times New Roman" w:cs="Times New Roman"/>
          <w:bCs/>
          <w:color w:val="auto"/>
          <w:sz w:val="28"/>
          <w:szCs w:val="28"/>
          <w:lang w:bidi="ar-SA"/>
        </w:rPr>
        <w:t xml:space="preserve"> в случае нарушения им сроков подписания договора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337629">
      <w:pPr>
        <w:numPr>
          <w:ilvl w:val="0"/>
          <w:numId w:val="38"/>
        </w:numPr>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6A01A8" w:rsidRPr="006A01A8" w:rsidRDefault="006A01A8" w:rsidP="00337629">
      <w:pPr>
        <w:ind w:right="-1"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6A01A8" w:rsidRDefault="006A01A8" w:rsidP="00337629">
      <w:pPr>
        <w:ind w:right="-1"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6A01A8" w:rsidRPr="006A01A8" w:rsidRDefault="00130C67" w:rsidP="00337629">
      <w:pPr>
        <w:ind w:right="-1"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 xml:space="preserve">3.2.7.1. </w:t>
      </w:r>
      <w:r w:rsidR="006A01A8" w:rsidRPr="006A01A8">
        <w:rPr>
          <w:rFonts w:ascii="Times New Roman" w:eastAsia="Calibri" w:hAnsi="Times New Roman" w:cs="Times New Roman"/>
          <w:bCs/>
          <w:color w:val="auto"/>
          <w:sz w:val="28"/>
          <w:szCs w:val="28"/>
          <w:lang w:bidi="ar-SA"/>
        </w:rPr>
        <w:t>В случае если победитель аукциона не относится к числу лиц, указанных в п. 1 ст. 8 Закона РФ от 14.07.1992 № 3297-1 «О закрытом административно-территориальном образовании», протокол об итогах аукциона должен содержать сведения, указанные в подпунктах а) –д) п. 3.2.7, а также следующие сведения:</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условие о том, что обязанность собственника Имущества по заключению договора с победителем аукциона обусловлена наступлением отлагательного условия – получением победителем от органа местного самоуправления ЗАТО (указать наименование ЗАТО)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условие о том, что победитель обязан в течение 10 (десяти) календарных дней после опубликования протокола об итогах аукциона обратиться в установленном порядке за получением решения органа местного самоуправления ЗАТО о допуске к участию в совершении сделки по приобретению в собственность Имущества;</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условие о том, что договор заключается в течение 20 (двадцати) рабочих дней с момента вступления в силу решения органа местного самоуправления ЗАТО о допуске победителя к участию в совершении сделки по приобретению в собственность Имущества;</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lastRenderedPageBreak/>
        <w:t xml:space="preserve">условие о том, что при неполучении соответствующего решения органа местного самоуправления ЗАТО в течение 6 (шести) месяцев со дня опубликования протокола об итогах аукциона, отлагательное условие считается </w:t>
      </w:r>
      <w:proofErr w:type="spellStart"/>
      <w:r w:rsidRPr="006A01A8">
        <w:rPr>
          <w:rFonts w:ascii="Times New Roman" w:eastAsia="Calibri" w:hAnsi="Times New Roman" w:cs="Times New Roman"/>
          <w:bCs/>
          <w:color w:val="auto"/>
          <w:sz w:val="28"/>
          <w:szCs w:val="28"/>
          <w:lang w:bidi="ar-SA"/>
        </w:rPr>
        <w:t>ненаступившим</w:t>
      </w:r>
      <w:proofErr w:type="spellEnd"/>
      <w:r w:rsidRPr="006A01A8">
        <w:rPr>
          <w:rFonts w:ascii="Times New Roman" w:eastAsia="Calibri" w:hAnsi="Times New Roman" w:cs="Times New Roman"/>
          <w:bCs/>
          <w:color w:val="auto"/>
          <w:sz w:val="28"/>
          <w:szCs w:val="28"/>
          <w:lang w:bidi="ar-SA"/>
        </w:rPr>
        <w:t>, обязательство собственника по заключению договора прекращается, победитель утрачивает право на заключение договора;</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санкции, применяемые к победителю (отказ от возврата внесенного задатка) в случае, если соответствующее решение о допуске к участию в сделке не было получено вследствие бездействия самого победителя, нарушения им порядка обращения за получением решения либо иных зависящих от него обстоятельств.</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несостоявшимся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Информация об итогах аукциона (аукцион состоялся/не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337629">
      <w:pPr>
        <w:tabs>
          <w:tab w:val="left" w:pos="1418"/>
        </w:tabs>
        <w:ind w:right="-1" w:firstLine="851"/>
        <w:jc w:val="both"/>
        <w:rPr>
          <w:rFonts w:ascii="Times New Roman" w:eastAsia="Calibri" w:hAnsi="Times New Roman" w:cs="Times New Roman"/>
          <w:sz w:val="28"/>
          <w:szCs w:val="28"/>
          <w:lang w:bidi="ar-SA"/>
        </w:rPr>
      </w:pPr>
    </w:p>
    <w:p w:rsidR="00041E94" w:rsidRPr="00041E94" w:rsidRDefault="00041E94" w:rsidP="00337629">
      <w:pPr>
        <w:numPr>
          <w:ilvl w:val="0"/>
          <w:numId w:val="30"/>
        </w:numPr>
        <w:ind w:left="0" w:right="-1"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337629">
      <w:pPr>
        <w:tabs>
          <w:tab w:val="left" w:pos="1418"/>
        </w:tabs>
        <w:ind w:left="851" w:right="-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130C67" w:rsidRPr="00130C67" w:rsidRDefault="006E5B0D" w:rsidP="00337629">
      <w:pPr>
        <w:pStyle w:val="af3"/>
        <w:tabs>
          <w:tab w:val="left" w:pos="-6379"/>
        </w:tabs>
        <w:ind w:right="-1" w:firstLine="851"/>
        <w:rPr>
          <w:szCs w:val="28"/>
        </w:rPr>
      </w:pPr>
      <w:r>
        <w:rPr>
          <w:rFonts w:eastAsia="Calibri"/>
          <w:bCs/>
          <w:spacing w:val="-1"/>
          <w:szCs w:val="28"/>
          <w:lang w:eastAsia="en-US"/>
        </w:rPr>
        <w:t>4.1.2.</w:t>
      </w:r>
      <w:r w:rsidR="00130C67" w:rsidRPr="00130C67">
        <w:t xml:space="preserve"> </w:t>
      </w:r>
      <w:r w:rsidR="00130C67" w:rsidRPr="00130C67">
        <w:rPr>
          <w:szCs w:val="28"/>
        </w:rPr>
        <w:t xml:space="preserve">При заключении Договора с победителем аукциона внесение изменений в проект Договора, входящего в состав настоящей Документации, за </w:t>
      </w:r>
      <w:r w:rsidR="00130C67" w:rsidRPr="00130C67">
        <w:rPr>
          <w:szCs w:val="28"/>
        </w:rPr>
        <w:lastRenderedPageBreak/>
        <w:t>исключением условий по цене и порядку оплаты Имущества в соответствии с проектом Договора, допускается</w:t>
      </w:r>
      <w:r w:rsidR="00130C67" w:rsidRPr="00130C67">
        <w:rPr>
          <w:color w:val="000000"/>
          <w:szCs w:val="28"/>
        </w:rPr>
        <w:t>:</w:t>
      </w:r>
    </w:p>
    <w:p w:rsidR="00130C67" w:rsidRPr="00130C67" w:rsidRDefault="00130C67" w:rsidP="00337629">
      <w:pPr>
        <w:pStyle w:val="af3"/>
        <w:tabs>
          <w:tab w:val="left" w:pos="-6379"/>
        </w:tabs>
        <w:ind w:right="-1" w:firstLine="851"/>
        <w:rPr>
          <w:szCs w:val="28"/>
        </w:rPr>
      </w:pPr>
      <w:r w:rsidRPr="00130C67">
        <w:rPr>
          <w:szCs w:val="28"/>
        </w:rPr>
        <w:t>по основаниям, установленным законом;</w:t>
      </w:r>
    </w:p>
    <w:p w:rsidR="00130C67" w:rsidRPr="00130C67" w:rsidRDefault="00130C67"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sidRPr="00130C67">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аукционе</w:t>
      </w:r>
      <w:r>
        <w:rPr>
          <w:rFonts w:ascii="Times New Roman" w:hAnsi="Times New Roman" w:cs="Times New Roman"/>
          <w:sz w:val="28"/>
          <w:szCs w:val="28"/>
        </w:rPr>
        <w:t>.</w:t>
      </w:r>
    </w:p>
    <w:p w:rsidR="00102835" w:rsidRPr="0029589D" w:rsidRDefault="006E5B0D" w:rsidP="00337629">
      <w:pPr>
        <w:pStyle w:val="af3"/>
        <w:widowControl w:val="0"/>
        <w:tabs>
          <w:tab w:val="left" w:pos="-6379"/>
        </w:tabs>
        <w:ind w:right="-1"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w:t>
      </w:r>
    </w:p>
    <w:p w:rsidR="00102835" w:rsidRPr="0029589D" w:rsidRDefault="00102835" w:rsidP="00337629">
      <w:pPr>
        <w:pStyle w:val="af3"/>
        <w:widowControl w:val="0"/>
        <w:tabs>
          <w:tab w:val="left" w:pos="-6379"/>
        </w:tabs>
        <w:ind w:right="-1" w:firstLine="851"/>
        <w:rPr>
          <w:rFonts w:eastAsia="Calibri"/>
          <w:szCs w:val="28"/>
        </w:rPr>
      </w:pPr>
      <w:r w:rsidRPr="0029589D">
        <w:rPr>
          <w:rFonts w:eastAsia="Calibri"/>
          <w:szCs w:val="28"/>
        </w:rPr>
        <w:t>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102835" w:rsidRPr="0029589D" w:rsidRDefault="00102835" w:rsidP="00337629">
      <w:pPr>
        <w:pStyle w:val="af3"/>
        <w:widowControl w:val="0"/>
        <w:tabs>
          <w:tab w:val="left" w:pos="-6379"/>
        </w:tabs>
        <w:ind w:right="-1" w:firstLine="851"/>
        <w:rPr>
          <w:rFonts w:eastAsia="Calibri"/>
          <w:szCs w:val="28"/>
        </w:rPr>
      </w:pPr>
      <w:r w:rsidRPr="0029589D">
        <w:rPr>
          <w:rFonts w:eastAsia="Calibri"/>
          <w:bCs/>
          <w:spacing w:val="-1"/>
          <w:szCs w:val="28"/>
          <w:lang w:eastAsia="en-US"/>
        </w:rPr>
        <w:t>Уклонившимся от заключения договора Победитель признается в соответствии с п. 4.1.</w:t>
      </w:r>
      <w:r w:rsidR="00944851" w:rsidRPr="00944851">
        <w:rPr>
          <w:rFonts w:eastAsia="Calibri"/>
          <w:bCs/>
          <w:spacing w:val="-1"/>
          <w:szCs w:val="28"/>
          <w:lang w:eastAsia="en-US"/>
        </w:rPr>
        <w:t>6</w:t>
      </w:r>
      <w:r w:rsidRPr="0029589D">
        <w:rPr>
          <w:rFonts w:eastAsia="Calibri"/>
          <w:bCs/>
          <w:spacing w:val="-1"/>
          <w:szCs w:val="28"/>
          <w:lang w:eastAsia="en-US"/>
        </w:rPr>
        <w:t xml:space="preserve">. Документации. Протокол о признании победителя аукциона уклонившимся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w:t>
      </w:r>
      <w:r w:rsidR="00944851" w:rsidRPr="00944851">
        <w:rPr>
          <w:rFonts w:eastAsia="Calibri"/>
          <w:szCs w:val="28"/>
        </w:rPr>
        <w:t>5</w:t>
      </w:r>
      <w:r w:rsidRPr="0029589D">
        <w:rPr>
          <w:rFonts w:eastAsia="Calibri"/>
          <w:szCs w:val="28"/>
        </w:rPr>
        <w:t>. Документации.</w:t>
      </w:r>
    </w:p>
    <w:p w:rsidR="00102835" w:rsidRPr="0029589D" w:rsidRDefault="00102835" w:rsidP="00337629">
      <w:pPr>
        <w:pStyle w:val="af3"/>
        <w:widowControl w:val="0"/>
        <w:tabs>
          <w:tab w:val="left" w:pos="-6379"/>
        </w:tabs>
        <w:ind w:right="-1" w:firstLine="851"/>
        <w:rPr>
          <w:rFonts w:eastAsia="Calibri"/>
          <w:szCs w:val="28"/>
        </w:rPr>
      </w:pPr>
      <w:r w:rsidRPr="0029589D">
        <w:rPr>
          <w:rFonts w:eastAsia="Calibri"/>
          <w:szCs w:val="28"/>
        </w:rPr>
        <w:t>Собственник Имущества в течение 3 (трех) рабочих дней с даты подписания протокола об отказе/об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337629">
      <w:pPr>
        <w:pStyle w:val="af3"/>
        <w:widowControl w:val="0"/>
        <w:tabs>
          <w:tab w:val="left" w:pos="-6379"/>
        </w:tabs>
        <w:ind w:right="-1"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281AD2" w:rsidRPr="00281AD2" w:rsidRDefault="00281AD2" w:rsidP="00337629">
      <w:pPr>
        <w:pStyle w:val="af3"/>
        <w:widowControl w:val="0"/>
        <w:tabs>
          <w:tab w:val="left" w:pos="-6379"/>
        </w:tabs>
        <w:ind w:right="-1" w:firstLine="851"/>
        <w:rPr>
          <w:rFonts w:eastAsia="Calibri"/>
          <w:szCs w:val="28"/>
        </w:rPr>
      </w:pPr>
      <w:r w:rsidRPr="00281AD2">
        <w:rPr>
          <w:rFonts w:eastAsia="Calibri"/>
          <w:szCs w:val="28"/>
        </w:rPr>
        <w:t>Договор с лицами, не указанными в п. 1 ст. 8 Закона РФ от 14.07.1992 № 3297-1 «О закрытом административно-территориальном образовании», заключается в течение 10 (Десяти) рабочих дней с даты вступления в силу решения органа местного самоуправления ЗАТО о допуске к участию в совершении сделки.</w:t>
      </w:r>
    </w:p>
    <w:p w:rsidR="00281AD2" w:rsidRPr="00281AD2" w:rsidRDefault="00281AD2" w:rsidP="00337629">
      <w:pPr>
        <w:pStyle w:val="af3"/>
        <w:widowControl w:val="0"/>
        <w:tabs>
          <w:tab w:val="left" w:pos="-6379"/>
        </w:tabs>
        <w:ind w:right="-1" w:firstLine="851"/>
        <w:rPr>
          <w:rFonts w:eastAsia="Calibri"/>
          <w:szCs w:val="28"/>
        </w:rPr>
      </w:pPr>
      <w:r w:rsidRPr="00281AD2">
        <w:rPr>
          <w:rFonts w:eastAsia="Calibri"/>
          <w:szCs w:val="28"/>
        </w:rPr>
        <w:t xml:space="preserve">В случае неполучения соответствующего решения органа местного самоуправления ЗАТО в течение 6 (Шести) месяцев с даты передачи участнику аукциона, сделавшему предпоследнее предложение о цене договора, протокола об </w:t>
      </w:r>
      <w:r w:rsidRPr="00281AD2">
        <w:rPr>
          <w:rFonts w:eastAsia="Calibri"/>
          <w:szCs w:val="28"/>
        </w:rPr>
        <w:lastRenderedPageBreak/>
        <w:t>отказе от заключения договора с победителем и проекта договора, обязательство Собственника по заключению договора с таким участником прекращается, участник утрачивает право на заключение договора купли-продажи.</w:t>
      </w:r>
    </w:p>
    <w:p w:rsidR="00281AD2" w:rsidRPr="00281AD2" w:rsidRDefault="00281AD2" w:rsidP="00337629">
      <w:pPr>
        <w:pStyle w:val="af3"/>
        <w:widowControl w:val="0"/>
        <w:tabs>
          <w:tab w:val="left" w:pos="-6379"/>
        </w:tabs>
        <w:ind w:right="-1" w:firstLine="851"/>
        <w:rPr>
          <w:rFonts w:eastAsia="Calibri"/>
          <w:szCs w:val="28"/>
        </w:rPr>
      </w:pPr>
      <w:r w:rsidRPr="00281AD2">
        <w:rPr>
          <w:rFonts w:eastAsia="Calibri"/>
          <w:szCs w:val="28"/>
        </w:rPr>
        <w:t>Если соответствующее решение о допуске к участию в сделке не было получено вследствие бездействия самого участника, сделавшего предпоследнее предложение о цене договора, нарушения им порядка обращения за получением решения либо иных зависящих от него обстоятельств, такой участник признается уклонившимся от заключения договора.</w:t>
      </w:r>
    </w:p>
    <w:p w:rsidR="008B4429" w:rsidRDefault="006E5B0D" w:rsidP="00337629">
      <w:pPr>
        <w:pStyle w:val="af3"/>
        <w:widowControl w:val="0"/>
        <w:tabs>
          <w:tab w:val="left" w:pos="-6379"/>
        </w:tabs>
        <w:ind w:right="-1"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337629">
      <w:pPr>
        <w:pStyle w:val="af3"/>
        <w:widowControl w:val="0"/>
        <w:numPr>
          <w:ilvl w:val="0"/>
          <w:numId w:val="42"/>
        </w:numPr>
        <w:tabs>
          <w:tab w:val="left" w:pos="-6379"/>
        </w:tabs>
        <w:ind w:left="0" w:right="-1"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337629">
      <w:pPr>
        <w:pStyle w:val="af3"/>
        <w:widowControl w:val="0"/>
        <w:numPr>
          <w:ilvl w:val="0"/>
          <w:numId w:val="42"/>
        </w:numPr>
        <w:tabs>
          <w:tab w:val="left" w:pos="-6379"/>
        </w:tabs>
        <w:ind w:left="0" w:right="-1"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337629">
      <w:pPr>
        <w:pStyle w:val="af3"/>
        <w:widowControl w:val="0"/>
        <w:numPr>
          <w:ilvl w:val="0"/>
          <w:numId w:val="42"/>
        </w:numPr>
        <w:tabs>
          <w:tab w:val="left" w:pos="-6379"/>
          <w:tab w:val="left" w:pos="0"/>
        </w:tabs>
        <w:ind w:left="0" w:right="-1"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337629">
      <w:pPr>
        <w:pStyle w:val="af3"/>
        <w:widowControl w:val="0"/>
        <w:numPr>
          <w:ilvl w:val="0"/>
          <w:numId w:val="42"/>
        </w:numPr>
        <w:tabs>
          <w:tab w:val="left" w:pos="-6379"/>
          <w:tab w:val="left" w:pos="0"/>
        </w:tabs>
        <w:ind w:left="0" w:right="-1"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337629">
      <w:pPr>
        <w:numPr>
          <w:ilvl w:val="0"/>
          <w:numId w:val="42"/>
        </w:numPr>
        <w:tabs>
          <w:tab w:val="left" w:pos="0"/>
        </w:tabs>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337629">
      <w:pPr>
        <w:tabs>
          <w:tab w:val="left" w:pos="0"/>
        </w:tabs>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337629">
      <w:pPr>
        <w:tabs>
          <w:tab w:val="left" w:pos="0"/>
        </w:tabs>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Default="00041E94" w:rsidP="00337629">
      <w:pPr>
        <w:tabs>
          <w:tab w:val="left" w:pos="0"/>
        </w:tabs>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заключении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E86759" w:rsidRPr="00041E94" w:rsidRDefault="00E86759" w:rsidP="00E86759">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Pr="00041E94">
        <w:rPr>
          <w:rFonts w:ascii="Times New Roman" w:eastAsia="Calibri" w:hAnsi="Times New Roman" w:cs="Times New Roman"/>
          <w:bCs/>
          <w:color w:val="auto"/>
          <w:spacing w:val="-1"/>
          <w:sz w:val="28"/>
          <w:szCs w:val="28"/>
          <w:lang w:eastAsia="en-US" w:bidi="ar-SA"/>
        </w:rPr>
        <w:t xml:space="preserve">Собственник Имущества обязан заключить договор с участником, </w:t>
      </w:r>
      <w:r w:rsidRPr="00041E94">
        <w:rPr>
          <w:rFonts w:ascii="Times New Roman" w:eastAsia="Calibri" w:hAnsi="Times New Roman" w:cs="Times New Roman"/>
          <w:bCs/>
          <w:color w:val="auto"/>
          <w:spacing w:val="-1"/>
          <w:sz w:val="28"/>
          <w:szCs w:val="28"/>
          <w:lang w:eastAsia="en-US" w:bidi="ar-SA"/>
        </w:rPr>
        <w:lastRenderedPageBreak/>
        <w:t>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E86759" w:rsidRPr="00041E94" w:rsidRDefault="00E86759" w:rsidP="00E86759">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с даты отказа Собственника Имущества от заключения договора. Протокол подписывается членами аукционной комиссии.</w:t>
      </w:r>
    </w:p>
    <w:p w:rsidR="00E86759" w:rsidRPr="00041E94" w:rsidRDefault="00E86759" w:rsidP="00E86759">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с даты передачи, экземпляра протокола и проекта договора и передается Собственнику Имущества.</w:t>
      </w:r>
    </w:p>
    <w:p w:rsidR="00E86759" w:rsidRPr="00041E94" w:rsidRDefault="00E86759" w:rsidP="00E86759">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E86759" w:rsidRDefault="00E86759" w:rsidP="00E86759">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4.1.6.</w:t>
      </w:r>
      <w:r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Pr="00041E94">
        <w:rPr>
          <w:rFonts w:ascii="Times New Roman" w:eastAsia="Calibri" w:hAnsi="Times New Roman" w:cs="Times New Roman"/>
          <w:color w:val="auto"/>
          <w:spacing w:val="-1"/>
          <w:sz w:val="28"/>
          <w:szCs w:val="28"/>
          <w:lang w:eastAsia="en-US" w:bidi="ar-SA"/>
        </w:rPr>
        <w:t xml:space="preserve">) рабочих </w:t>
      </w:r>
      <w:r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Pr>
          <w:rFonts w:ascii="Times New Roman" w:eastAsia="Calibri" w:hAnsi="Times New Roman" w:cs="Times New Roman"/>
          <w:bCs/>
          <w:color w:val="auto"/>
          <w:spacing w:val="-1"/>
          <w:sz w:val="28"/>
          <w:szCs w:val="28"/>
          <w:lang w:eastAsia="en-US" w:bidi="ar-SA"/>
        </w:rPr>
        <w:t>ротокола о результатах аукциона.</w:t>
      </w:r>
    </w:p>
    <w:p w:rsidR="00944851" w:rsidRPr="00944851" w:rsidRDefault="00944851" w:rsidP="00337629">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самоуправления ЗАТО о допуске к участию в совершении сделки, но не ранее 10 (Десять) календарных дней со дня опубликования протокола о результатах аукциона.</w:t>
      </w:r>
    </w:p>
    <w:p w:rsidR="00944851" w:rsidRPr="00944851" w:rsidRDefault="00944851" w:rsidP="00337629">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В случае неполучения соответствующего решения органа местного самоуправления ЗАТО в течение 6 (Шести) месяцев со дня опубликования протокола об итогах аукциона или признания аукциона несостоявшимся Участник аукциона, с которым заключается договор, утрачивает право на заключение договора купли-продажи, обязательство собственника имущества по заключению договора с победителем аукциона прекращается.</w:t>
      </w:r>
    </w:p>
    <w:p w:rsidR="00944851" w:rsidRPr="00944851" w:rsidRDefault="00944851" w:rsidP="00337629">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Если соответствующее решение о допуске к участию в сделке не было получено вследствие бездействия самого Участника аукциона, нарушения им порядка обращения за получением решения либо иных зависящих от него обстоятельств, Участник аукциона признается уклонившимся от заключения договора.</w:t>
      </w:r>
    </w:p>
    <w:p w:rsidR="00944851" w:rsidRPr="00944851"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highlight w:val="yellow"/>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7</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Участник аукциона, с которым заключается Договор, признается уклонившимся от заключения Договора, если он не направил в установленны</w:t>
      </w:r>
      <w:r w:rsidR="00E86759">
        <w:rPr>
          <w:rFonts w:ascii="Times New Roman" w:eastAsia="Calibri" w:hAnsi="Times New Roman" w:cs="Times New Roman"/>
          <w:bCs/>
          <w:color w:val="auto"/>
          <w:spacing w:val="-1"/>
          <w:sz w:val="28"/>
          <w:szCs w:val="28"/>
          <w:lang w:eastAsia="en-US" w:bidi="ar-SA"/>
        </w:rPr>
        <w:t>й срок, предусмотренный п. 4.1.6</w:t>
      </w:r>
      <w:r w:rsidRPr="00944851">
        <w:rPr>
          <w:rFonts w:ascii="Times New Roman" w:eastAsia="Calibri" w:hAnsi="Times New Roman" w:cs="Times New Roman"/>
          <w:bCs/>
          <w:color w:val="auto"/>
          <w:spacing w:val="-1"/>
          <w:sz w:val="28"/>
          <w:szCs w:val="28"/>
          <w:lang w:eastAsia="en-US" w:bidi="ar-SA"/>
        </w:rPr>
        <w:t xml:space="preserve"> Документации, подписанный проект договора.</w:t>
      </w:r>
    </w:p>
    <w:p w:rsidR="00944851" w:rsidRPr="00DB4E95"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8</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 xml:space="preserve">В случае если Победитель признается уклонившимся от заключения </w:t>
      </w:r>
      <w:r w:rsidRPr="00944851">
        <w:rPr>
          <w:rFonts w:ascii="Times New Roman" w:eastAsia="Calibri" w:hAnsi="Times New Roman" w:cs="Times New Roman"/>
          <w:bCs/>
          <w:color w:val="auto"/>
          <w:spacing w:val="-1"/>
          <w:sz w:val="28"/>
          <w:szCs w:val="28"/>
          <w:lang w:eastAsia="en-US" w:bidi="ar-SA"/>
        </w:rPr>
        <w:lastRenderedPageBreak/>
        <w:t>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44851" w:rsidRPr="00944851"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9</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944851" w:rsidRPr="00944851"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10</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44851" w:rsidRDefault="00E86759"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4.1.11</w:t>
      </w:r>
      <w:r w:rsidR="00944851" w:rsidRPr="00944851">
        <w:rPr>
          <w:rFonts w:ascii="Times New Roman" w:eastAsia="Calibri" w:hAnsi="Times New Roman" w:cs="Times New Roman"/>
          <w:bCs/>
          <w:color w:val="auto"/>
          <w:spacing w:val="-1"/>
          <w:sz w:val="28"/>
          <w:szCs w:val="28"/>
          <w:lang w:eastAsia="en-US" w:bidi="ar-SA"/>
        </w:rPr>
        <w:t>.</w:t>
      </w:r>
      <w:r w:rsidR="00944851" w:rsidRPr="00944851">
        <w:rPr>
          <w:rFonts w:ascii="Times New Roman" w:eastAsia="Calibri" w:hAnsi="Times New Roman" w:cs="Times New Roman"/>
          <w:bCs/>
          <w:color w:val="auto"/>
          <w:spacing w:val="-1"/>
          <w:sz w:val="28"/>
          <w:szCs w:val="28"/>
          <w:lang w:eastAsia="en-US" w:bidi="ar-SA"/>
        </w:rPr>
        <w:tab/>
        <w:t xml:space="preserve">В случае если аукцион признан несостоявшимся по причине, указанной в </w:t>
      </w:r>
      <w:proofErr w:type="spellStart"/>
      <w:r w:rsidR="00944851" w:rsidRPr="00944851">
        <w:rPr>
          <w:rFonts w:ascii="Times New Roman" w:eastAsia="Calibri" w:hAnsi="Times New Roman" w:cs="Times New Roman"/>
          <w:bCs/>
          <w:color w:val="auto"/>
          <w:spacing w:val="-1"/>
          <w:sz w:val="28"/>
          <w:szCs w:val="28"/>
          <w:lang w:eastAsia="en-US" w:bidi="ar-SA"/>
        </w:rPr>
        <w:t>п.п</w:t>
      </w:r>
      <w:proofErr w:type="spellEnd"/>
      <w:r w:rsidR="00944851" w:rsidRPr="00944851">
        <w:rPr>
          <w:rFonts w:ascii="Times New Roman" w:eastAsia="Calibri" w:hAnsi="Times New Roman" w:cs="Times New Roman"/>
          <w:bCs/>
          <w:color w:val="auto"/>
          <w:spacing w:val="-1"/>
          <w:sz w:val="28"/>
          <w:szCs w:val="28"/>
          <w:lang w:eastAsia="en-US" w:bidi="ar-SA"/>
        </w:rPr>
        <w:t>. б), в) или г)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
    <w:p w:rsidR="0026152A" w:rsidRPr="00944851" w:rsidRDefault="0026152A"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highlight w:val="yellow"/>
          <w:lang w:eastAsia="en-US" w:bidi="ar-SA"/>
        </w:rPr>
      </w:pPr>
    </w:p>
    <w:p w:rsidR="00482174" w:rsidRDefault="00482174" w:rsidP="00337629">
      <w:pPr>
        <w:pStyle w:val="af3"/>
        <w:widowControl w:val="0"/>
        <w:tabs>
          <w:tab w:val="left" w:pos="1134"/>
        </w:tabs>
        <w:ind w:right="-1" w:firstLine="851"/>
        <w:rPr>
          <w:rFonts w:eastAsia="Calibri"/>
          <w:b/>
          <w:bCs/>
          <w:caps/>
          <w:szCs w:val="28"/>
          <w:lang w:eastAsia="en-US"/>
        </w:rPr>
      </w:pPr>
      <w:bookmarkStart w:id="183" w:name="_Ref369263673"/>
      <w:bookmarkStart w:id="184" w:name="_Toc410998185"/>
      <w:bookmarkStart w:id="185" w:name="_Toc412648138"/>
      <w:r w:rsidRPr="000303C6">
        <w:rPr>
          <w:rFonts w:eastAsia="Calibri"/>
          <w:b/>
          <w:bCs/>
          <w:spacing w:val="-1"/>
          <w:szCs w:val="28"/>
          <w:lang w:eastAsia="en-US"/>
        </w:rPr>
        <w:t>5.</w:t>
      </w:r>
      <w:r w:rsidR="00041E94" w:rsidRPr="00041E94">
        <w:rPr>
          <w:rFonts w:eastAsia="Calibri"/>
          <w:b/>
          <w:bCs/>
          <w:caps/>
          <w:szCs w:val="28"/>
          <w:lang w:eastAsia="en-US"/>
        </w:rPr>
        <w:t>Обжалование действий (бездействий) организатора, СОБСТВЕННИКА, комиссии</w:t>
      </w:r>
      <w:bookmarkStart w:id="186" w:name="_Toc410998186"/>
      <w:bookmarkStart w:id="187" w:name="_Toc412648139"/>
      <w:bookmarkEnd w:id="183"/>
      <w:bookmarkEnd w:id="184"/>
      <w:bookmarkEnd w:id="185"/>
    </w:p>
    <w:p w:rsidR="00591EDA" w:rsidRDefault="00591EDA" w:rsidP="00337629">
      <w:pPr>
        <w:pStyle w:val="af3"/>
        <w:widowControl w:val="0"/>
        <w:tabs>
          <w:tab w:val="left" w:pos="1134"/>
        </w:tabs>
        <w:ind w:right="-1" w:firstLine="851"/>
        <w:rPr>
          <w:rFonts w:eastAsia="Calibri"/>
          <w:b/>
          <w:bCs/>
          <w:caps/>
          <w:szCs w:val="28"/>
          <w:lang w:eastAsia="en-US"/>
        </w:rPr>
      </w:pPr>
    </w:p>
    <w:p w:rsidR="00482174" w:rsidRDefault="0002116C" w:rsidP="00337629">
      <w:pPr>
        <w:pStyle w:val="af3"/>
        <w:widowControl w:val="0"/>
        <w:ind w:right="-1"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186"/>
      <w:bookmarkEnd w:id="187"/>
    </w:p>
    <w:p w:rsidR="0029589D" w:rsidRDefault="00482174" w:rsidP="00337629">
      <w:pPr>
        <w:pStyle w:val="af3"/>
        <w:widowControl w:val="0"/>
        <w:ind w:right="-1"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Госкорпорации «Росатом», если такие действия (бездействие) нарушают его права и законные интересы.</w:t>
      </w:r>
    </w:p>
    <w:p w:rsidR="0029589D" w:rsidRDefault="0029589D" w:rsidP="00337629">
      <w:pPr>
        <w:pStyle w:val="af3"/>
        <w:widowControl w:val="0"/>
        <w:ind w:right="-1" w:firstLine="851"/>
        <w:rPr>
          <w:rFonts w:eastAsia="Calibri"/>
          <w:szCs w:val="28"/>
        </w:rPr>
      </w:pPr>
      <w:r>
        <w:rPr>
          <w:rFonts w:eastAsia="Calibri"/>
          <w:szCs w:val="28"/>
        </w:rPr>
        <w:t xml:space="preserve">5.1.2. </w:t>
      </w:r>
      <w:r w:rsidR="00041E94" w:rsidRPr="00041E94">
        <w:rPr>
          <w:rFonts w:eastAsia="Calibri"/>
          <w:szCs w:val="28"/>
        </w:rPr>
        <w:t>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Госкорпорации «Росатом»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337629">
      <w:pPr>
        <w:pStyle w:val="af3"/>
        <w:widowControl w:val="0"/>
        <w:ind w:right="-1"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Госкорпорации «Росатом»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188" w:name="_Toc410998187"/>
      <w:bookmarkStart w:id="189" w:name="_Toc412648140"/>
    </w:p>
    <w:p w:rsidR="0029589D" w:rsidRDefault="0002116C" w:rsidP="00337629">
      <w:pPr>
        <w:pStyle w:val="af3"/>
        <w:widowControl w:val="0"/>
        <w:ind w:right="-1"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188"/>
      <w:bookmarkEnd w:id="189"/>
    </w:p>
    <w:p w:rsidR="00041E94" w:rsidRPr="0029589D" w:rsidRDefault="0029589D" w:rsidP="00337629">
      <w:pPr>
        <w:pStyle w:val="af3"/>
        <w:widowControl w:val="0"/>
        <w:ind w:right="-1" w:firstLine="851"/>
        <w:rPr>
          <w:rFonts w:eastAsia="Calibri"/>
          <w:bCs/>
          <w:spacing w:val="-1"/>
          <w:szCs w:val="28"/>
          <w:lang w:eastAsia="en-US"/>
        </w:rPr>
      </w:pPr>
      <w:r w:rsidRPr="006C75BF">
        <w:rPr>
          <w:rFonts w:eastAsia="Calibri"/>
          <w:bCs/>
          <w:szCs w:val="28"/>
          <w:lang w:eastAsia="en-US"/>
        </w:rPr>
        <w:t>5.2.1</w:t>
      </w:r>
      <w:r>
        <w:rPr>
          <w:rFonts w:eastAsia="Calibri"/>
          <w:b/>
          <w:bCs/>
          <w:szCs w:val="28"/>
          <w:lang w:eastAsia="en-US"/>
        </w:rPr>
        <w:t xml:space="preserve">. </w:t>
      </w:r>
      <w:r w:rsidR="00041E94" w:rsidRPr="00041E94">
        <w:rPr>
          <w:rFonts w:eastAsia="Calibri"/>
          <w:szCs w:val="28"/>
        </w:rPr>
        <w:t xml:space="preserve">Обжалование допускается в любое время с момента размещения извещения о проведении аукциона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w:t>
      </w:r>
      <w:r w:rsidR="00041E94" w:rsidRPr="00041E94">
        <w:rPr>
          <w:rFonts w:eastAsia="Calibri"/>
          <w:szCs w:val="28"/>
        </w:rPr>
        <w:lastRenderedPageBreak/>
        <w:t>истечении указанных сроков обжалование осуществляется в судебном порядке.</w:t>
      </w:r>
    </w:p>
    <w:p w:rsidR="00217182" w:rsidRDefault="00217182" w:rsidP="00337629">
      <w:pPr>
        <w:ind w:right="-1"/>
        <w:rPr>
          <w:rFonts w:ascii="Times New Roman" w:eastAsia="Calibri" w:hAnsi="Times New Roman" w:cs="Times New Roman"/>
          <w:color w:val="auto"/>
          <w:sz w:val="28"/>
          <w:szCs w:val="28"/>
          <w:lang w:bidi="ar-SA"/>
        </w:rPr>
      </w:pPr>
      <w:bookmarkStart w:id="190" w:name="_Toc412648141"/>
    </w:p>
    <w:p w:rsidR="00A80CF1" w:rsidRDefault="00A80CF1" w:rsidP="00337629">
      <w:pPr>
        <w:widowControl/>
        <w:tabs>
          <w:tab w:val="left" w:pos="406"/>
          <w:tab w:val="right" w:pos="9335"/>
        </w:tabs>
        <w:ind w:right="-1"/>
        <w:jc w:val="both"/>
        <w:rPr>
          <w:rFonts w:ascii="Times New Roman" w:eastAsia="Calibri" w:hAnsi="Times New Roman" w:cs="Times New Roman"/>
          <w:color w:val="auto"/>
          <w:sz w:val="28"/>
          <w:szCs w:val="28"/>
          <w:lang w:bidi="ar-SA"/>
        </w:rPr>
      </w:pPr>
    </w:p>
    <w:p w:rsidR="0006097F" w:rsidRDefault="00217182" w:rsidP="00337629">
      <w:pPr>
        <w:widowControl/>
        <w:tabs>
          <w:tab w:val="left" w:pos="406"/>
          <w:tab w:val="right" w:pos="9335"/>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0A6D08">
        <w:rPr>
          <w:rFonts w:ascii="Times New Roman" w:eastAsia="Calibri" w:hAnsi="Times New Roman" w:cs="Times New Roman"/>
          <w:color w:val="auto"/>
          <w:sz w:val="28"/>
          <w:szCs w:val="28"/>
          <w:lang w:bidi="ar-SA"/>
        </w:rPr>
        <w:t xml:space="preserve">     </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0A6D08">
        <w:rPr>
          <w:rFonts w:ascii="Times New Roman" w:eastAsia="Calibri" w:hAnsi="Times New Roman" w:cs="Times New Roman"/>
          <w:color w:val="auto"/>
          <w:sz w:val="28"/>
          <w:szCs w:val="28"/>
          <w:lang w:bidi="ar-SA"/>
        </w:rPr>
        <w:t xml:space="preserve">          .2022</w:t>
      </w:r>
    </w:p>
    <w:p w:rsidR="00217182" w:rsidRPr="0029589D" w:rsidRDefault="00217182" w:rsidP="00337629">
      <w:pPr>
        <w:widowControl/>
        <w:tabs>
          <w:tab w:val="left" w:pos="406"/>
          <w:tab w:val="right" w:pos="9335"/>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Е.С. Тащаева</w:t>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p>
    <w:p w:rsidR="00217182" w:rsidRPr="0029589D" w:rsidRDefault="007507AA" w:rsidP="00337629">
      <w:pPr>
        <w:widowControl/>
        <w:tabs>
          <w:tab w:val="left" w:pos="406"/>
        </w:tabs>
        <w:ind w:right="-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ь</w:t>
      </w:r>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t>М.А. Афиногенов</w:t>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t>О.Н. Михальченко</w:t>
      </w: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p>
    <w:p w:rsidR="00217182" w:rsidRPr="0029589D" w:rsidRDefault="00217182" w:rsidP="00337629">
      <w:pPr>
        <w:widowControl/>
        <w:tabs>
          <w:tab w:val="left" w:pos="406"/>
        </w:tabs>
        <w:ind w:right="-1"/>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А.Г. Челышев</w:t>
      </w:r>
    </w:p>
    <w:p w:rsidR="00217182" w:rsidRPr="0029589D" w:rsidRDefault="00217182" w:rsidP="00337629">
      <w:pPr>
        <w:widowControl/>
        <w:ind w:right="-1"/>
        <w:jc w:val="both"/>
        <w:rPr>
          <w:rFonts w:ascii="Times New Roman" w:eastAsia="Times New Roman" w:hAnsi="Times New Roman" w:cs="Times New Roman"/>
          <w:color w:val="auto"/>
          <w:sz w:val="28"/>
          <w:szCs w:val="28"/>
          <w:lang w:bidi="ar-SA"/>
        </w:rPr>
      </w:pPr>
    </w:p>
    <w:p w:rsidR="00217182" w:rsidRPr="0029589D" w:rsidRDefault="00217182" w:rsidP="00337629">
      <w:pPr>
        <w:widowControl/>
        <w:ind w:right="-1"/>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17182" w:rsidRPr="0029589D" w:rsidRDefault="007507AA" w:rsidP="00337629">
      <w:pPr>
        <w:widowControl/>
        <w:ind w:right="-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p>
    <w:p w:rsidR="00217182" w:rsidRPr="0029589D" w:rsidRDefault="00217182" w:rsidP="00337629">
      <w:pPr>
        <w:widowControl/>
        <w:ind w:right="-1"/>
        <w:jc w:val="both"/>
        <w:rPr>
          <w:rFonts w:ascii="Times New Roman" w:eastAsia="Times New Roman" w:hAnsi="Times New Roman" w:cs="Times New Roman"/>
          <w:color w:val="auto"/>
          <w:sz w:val="28"/>
          <w:szCs w:val="28"/>
          <w:lang w:bidi="ar-SA"/>
        </w:rPr>
      </w:pPr>
    </w:p>
    <w:p w:rsidR="0029589D" w:rsidRDefault="0029589D" w:rsidP="00337629">
      <w:pPr>
        <w:widowControl/>
        <w:ind w:right="-1"/>
        <w:jc w:val="both"/>
        <w:rPr>
          <w:rFonts w:ascii="Times New Roman" w:eastAsia="Calibri" w:hAnsi="Times New Roman" w:cs="Times New Roman"/>
          <w:bCs/>
          <w:color w:val="auto"/>
          <w:sz w:val="28"/>
          <w:szCs w:val="28"/>
          <w:lang w:eastAsia="en-US" w:bidi="ar-SA"/>
        </w:rPr>
      </w:pPr>
      <w:bookmarkStart w:id="191" w:name="_Ref369539383"/>
      <w:bookmarkStart w:id="192" w:name="_Ref369539544"/>
      <w:bookmarkStart w:id="193" w:name="_Toc410998188"/>
    </w:p>
    <w:p w:rsidR="00C117FA" w:rsidRDefault="00C117FA" w:rsidP="00337629">
      <w:pPr>
        <w:widowControl/>
        <w:ind w:right="-1"/>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337629">
      <w:pPr>
        <w:keepNext/>
        <w:keepLines/>
        <w:widowControl/>
        <w:spacing w:before="120"/>
        <w:ind w:right="-1"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lastRenderedPageBreak/>
        <w:t>Приложение 1. Форма № 1</w:t>
      </w:r>
      <w:bookmarkEnd w:id="190"/>
      <w:bookmarkEnd w:id="191"/>
      <w:bookmarkEnd w:id="192"/>
      <w:bookmarkEnd w:id="193"/>
    </w:p>
    <w:p w:rsidR="00041E94" w:rsidRPr="00041E94" w:rsidRDefault="00041E94" w:rsidP="00337629">
      <w:pPr>
        <w:widowControl/>
        <w:ind w:right="-1"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337629">
            <w:pPr>
              <w:widowControl/>
              <w:ind w:right="-1"/>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337629">
            <w:pPr>
              <w:widowControl/>
              <w:ind w:right="-1"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337629">
            <w:pPr>
              <w:widowControl/>
              <w:ind w:right="-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337629">
            <w:pPr>
              <w:widowControl/>
              <w:ind w:right="-1"/>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337629">
      <w:pPr>
        <w:widowControl/>
        <w:ind w:right="-1" w:firstLine="567"/>
        <w:jc w:val="both"/>
        <w:rPr>
          <w:rFonts w:ascii="Times New Roman" w:eastAsia="Calibri" w:hAnsi="Times New Roman" w:cs="Times New Roman"/>
          <w:color w:val="auto"/>
          <w:sz w:val="28"/>
          <w:szCs w:val="28"/>
          <w:lang w:bidi="ar-SA"/>
        </w:rPr>
      </w:pPr>
    </w:p>
    <w:p w:rsidR="00041E94" w:rsidRPr="00041E94" w:rsidRDefault="00041E94" w:rsidP="00337629">
      <w:pPr>
        <w:widowControl/>
        <w:ind w:right="-1"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337629">
      <w:pPr>
        <w:ind w:right="-1" w:firstLine="567"/>
        <w:jc w:val="center"/>
        <w:rPr>
          <w:rFonts w:ascii="Times New Roman" w:eastAsia="Calibri" w:hAnsi="Times New Roman" w:cs="Times New Roman"/>
          <w:color w:val="auto"/>
          <w:sz w:val="28"/>
          <w:szCs w:val="28"/>
          <w:lang w:bidi="ar-SA"/>
        </w:rPr>
      </w:pPr>
      <w:r w:rsidRPr="00091B71">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sidRPr="00091B71">
        <w:rPr>
          <w:rFonts w:ascii="Times New Roman" w:eastAsia="Calibri" w:hAnsi="Times New Roman" w:cs="Times New Roman"/>
          <w:color w:val="auto"/>
          <w:sz w:val="28"/>
          <w:szCs w:val="28"/>
          <w:lang w:bidi="ar-SA"/>
        </w:rPr>
        <w:t>имущественного комплекса</w:t>
      </w:r>
      <w:r w:rsidR="000A6D08">
        <w:rPr>
          <w:rFonts w:ascii="Times New Roman" w:eastAsia="Calibri" w:hAnsi="Times New Roman" w:cs="Times New Roman"/>
          <w:color w:val="auto"/>
          <w:sz w:val="28"/>
          <w:szCs w:val="28"/>
          <w:lang w:bidi="ar-SA"/>
        </w:rPr>
        <w:t xml:space="preserve">, </w:t>
      </w:r>
      <w:r w:rsidR="00944851" w:rsidRPr="00555A58">
        <w:rPr>
          <w:rFonts w:ascii="Times New Roman" w:eastAsia="Calibri" w:hAnsi="Times New Roman" w:cs="Times New Roman"/>
          <w:color w:val="auto"/>
          <w:sz w:val="28"/>
          <w:szCs w:val="28"/>
          <w:lang w:bidi="ar-SA"/>
        </w:rPr>
        <w:t xml:space="preserve">расположенного по адресу: </w:t>
      </w:r>
      <w:r w:rsidR="00944851">
        <w:rPr>
          <w:rFonts w:ascii="Times New Roman" w:eastAsia="Calibri" w:hAnsi="Times New Roman" w:cs="Times New Roman"/>
          <w:color w:val="auto"/>
          <w:sz w:val="28"/>
          <w:szCs w:val="28"/>
          <w:lang w:bidi="ar-SA"/>
        </w:rPr>
        <w:t xml:space="preserve"> </w:t>
      </w:r>
      <w:r w:rsidR="000A6D08" w:rsidRPr="000A6D08">
        <w:rPr>
          <w:rFonts w:ascii="Times New Roman" w:eastAsia="Calibri" w:hAnsi="Times New Roman" w:cs="Times New Roman"/>
          <w:color w:val="auto"/>
          <w:sz w:val="28"/>
          <w:szCs w:val="28"/>
          <w:lang w:bidi="ar-SA"/>
        </w:rPr>
        <w:t>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w:t>
      </w:r>
      <w:r w:rsidR="00944851">
        <w:rPr>
          <w:rFonts w:ascii="Times New Roman" w:eastAsia="Calibri" w:hAnsi="Times New Roman" w:cs="Times New Roman"/>
          <w:color w:val="auto"/>
          <w:sz w:val="28"/>
          <w:szCs w:val="28"/>
          <w:lang w:bidi="ar-SA"/>
        </w:rPr>
        <w:t>,</w:t>
      </w:r>
      <w:r w:rsidRPr="00091B71">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337629">
      <w:pPr>
        <w:widowControl/>
        <w:ind w:right="-1" w:firstLine="567"/>
        <w:jc w:val="right"/>
        <w:rPr>
          <w:rFonts w:ascii="Times New Roman" w:eastAsia="Calibri" w:hAnsi="Times New Roman" w:cs="Times New Roman"/>
          <w:color w:val="auto"/>
          <w:sz w:val="28"/>
          <w:szCs w:val="28"/>
          <w:lang w:bidi="ar-SA"/>
        </w:rPr>
      </w:pPr>
    </w:p>
    <w:p w:rsidR="00041E94" w:rsidRPr="00041E94" w:rsidRDefault="00041E94" w:rsidP="00337629">
      <w:pPr>
        <w:widowControl/>
        <w:ind w:right="-1"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 _____________ _____ г.</w:t>
      </w:r>
    </w:p>
    <w:p w:rsidR="00041E94" w:rsidRPr="00041E94" w:rsidRDefault="00041E94" w:rsidP="00337629">
      <w:pPr>
        <w:widowControl/>
        <w:ind w:right="-1" w:firstLine="567"/>
        <w:jc w:val="right"/>
        <w:rPr>
          <w:rFonts w:ascii="Times New Roman" w:eastAsia="Calibri" w:hAnsi="Times New Roman" w:cs="Times New Roman"/>
          <w:color w:val="auto"/>
          <w:sz w:val="28"/>
          <w:szCs w:val="28"/>
          <w:lang w:bidi="ar-SA"/>
        </w:rPr>
      </w:pPr>
    </w:p>
    <w:p w:rsidR="00041E94" w:rsidRPr="00041E94" w:rsidRDefault="00041E94" w:rsidP="00337629">
      <w:pPr>
        <w:ind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
    <w:p w:rsidR="00041E94" w:rsidRPr="00041E94" w:rsidRDefault="00041E94" w:rsidP="00337629">
      <w:pPr>
        <w:ind w:right="-1" w:firstLine="851"/>
        <w:contextualSpacing/>
        <w:jc w:val="both"/>
        <w:rPr>
          <w:rFonts w:ascii="Times New Roman" w:eastAsia="Calibri" w:hAnsi="Times New Roman" w:cs="Times New Roman"/>
          <w:color w:val="auto"/>
          <w:sz w:val="28"/>
          <w:szCs w:val="28"/>
          <w:lang w:bidi="ar-SA"/>
        </w:rPr>
      </w:pPr>
    </w:p>
    <w:p w:rsidR="00041E94" w:rsidRPr="00041E94" w:rsidRDefault="00041E94" w:rsidP="00337629">
      <w:pPr>
        <w:widowControl/>
        <w:numPr>
          <w:ilvl w:val="0"/>
          <w:numId w:val="1"/>
        </w:numPr>
        <w:tabs>
          <w:tab w:val="left" w:pos="1134"/>
        </w:tabs>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337629">
      <w:pPr>
        <w:widowControl/>
        <w:numPr>
          <w:ilvl w:val="0"/>
          <w:numId w:val="1"/>
        </w:numPr>
        <w:tabs>
          <w:tab w:val="left" w:pos="1134"/>
        </w:tabs>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337629">
      <w:pPr>
        <w:widowControl/>
        <w:numPr>
          <w:ilvl w:val="0"/>
          <w:numId w:val="1"/>
        </w:numPr>
        <w:tabs>
          <w:tab w:val="left" w:pos="1134"/>
        </w:tabs>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договора, указанной в нашем (моем) предложении;</w:t>
      </w:r>
    </w:p>
    <w:p w:rsidR="00041E94" w:rsidRPr="00041E94" w:rsidRDefault="00041E94" w:rsidP="00337629">
      <w:pPr>
        <w:widowControl/>
        <w:tabs>
          <w:tab w:val="left" w:pos="1134"/>
        </w:tabs>
        <w:ind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xml:space="preserve">, по форме проекта договора, представленного в составе аукционной документации и </w:t>
      </w:r>
      <w:r w:rsidRPr="00041E94">
        <w:rPr>
          <w:rFonts w:ascii="Times New Roman" w:eastAsia="Calibri" w:hAnsi="Times New Roman" w:cs="Times New Roman"/>
          <w:color w:val="auto"/>
          <w:sz w:val="28"/>
          <w:szCs w:val="28"/>
          <w:lang w:bidi="ar-SA"/>
        </w:rPr>
        <w:lastRenderedPageBreak/>
        <w:t>по цене отсечения (минимальной цене)), указанной в извещении и аукционной документации.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 Форма № 3);</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w:t>
      </w:r>
      <w:r w:rsidRPr="00041E94">
        <w:rPr>
          <w:rFonts w:ascii="Times New Roman" w:eastAsia="Calibri" w:hAnsi="Times New Roman" w:cs="Times New Roman"/>
          <w:color w:val="auto"/>
          <w:sz w:val="28"/>
          <w:szCs w:val="28"/>
          <w:lang w:bidi="ar-SA"/>
        </w:rPr>
        <w:lastRenderedPageBreak/>
        <w:t xml:space="preserve">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проведении аукциона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337629">
      <w:pPr>
        <w:ind w:right="-1"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337629">
      <w:pPr>
        <w:ind w:right="-1" w:firstLine="567"/>
        <w:jc w:val="both"/>
        <w:rPr>
          <w:rFonts w:ascii="Times New Roman" w:eastAsia="Calibri" w:hAnsi="Times New Roman" w:cs="Times New Roman"/>
          <w:color w:val="auto"/>
          <w:sz w:val="28"/>
          <w:szCs w:val="28"/>
          <w:lang w:bidi="ar-SA"/>
        </w:rPr>
      </w:pP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337629">
      <w:pPr>
        <w:widowControl/>
        <w:ind w:right="-1"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337629">
      <w:pPr>
        <w:widowControl/>
        <w:ind w:right="-1"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337629">
      <w:pPr>
        <w:widowControl/>
        <w:ind w:right="-1"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337629">
      <w:pPr>
        <w:ind w:right="-1"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
    <w:p w:rsidR="00041E94" w:rsidRPr="00041E94" w:rsidRDefault="00041E94" w:rsidP="00337629">
      <w:pPr>
        <w:keepNext/>
        <w:keepLines/>
        <w:widowControl/>
        <w:ind w:right="-1"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337629">
      <w:pPr>
        <w:ind w:right="-1" w:firstLine="567"/>
        <w:jc w:val="both"/>
        <w:rPr>
          <w:rFonts w:ascii="Times New Roman" w:eastAsia="Calibri" w:hAnsi="Times New Roman" w:cs="Times New Roman"/>
          <w:color w:val="auto"/>
          <w:sz w:val="28"/>
          <w:szCs w:val="28"/>
          <w:lang w:bidi="ar-SA"/>
        </w:rPr>
      </w:pPr>
    </w:p>
    <w:p w:rsidR="00041E94" w:rsidRPr="00041E94" w:rsidRDefault="00041E94" w:rsidP="00337629">
      <w:pPr>
        <w:keepNext/>
        <w:keepLines/>
        <w:spacing w:before="120"/>
        <w:ind w:right="-1"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194" w:name="_Ref369539528"/>
      <w:bookmarkStart w:id="195" w:name="_Ref369539774"/>
      <w:bookmarkStart w:id="196" w:name="_Toc412648142"/>
      <w:r w:rsidRPr="00041E94">
        <w:rPr>
          <w:rFonts w:ascii="Times New Roman" w:eastAsia="Calibri" w:hAnsi="Times New Roman" w:cs="Times New Roman"/>
          <w:bCs/>
          <w:color w:val="auto"/>
          <w:sz w:val="28"/>
          <w:szCs w:val="28"/>
          <w:lang w:eastAsia="en-US" w:bidi="ar-SA"/>
        </w:rPr>
        <w:lastRenderedPageBreak/>
        <w:t>Приложение 2. Форма № 2</w:t>
      </w:r>
      <w:bookmarkEnd w:id="194"/>
      <w:bookmarkEnd w:id="195"/>
      <w:bookmarkEnd w:id="196"/>
    </w:p>
    <w:p w:rsidR="00041E94" w:rsidRPr="00041E94" w:rsidRDefault="00041E94" w:rsidP="00337629">
      <w:pPr>
        <w:ind w:right="-1" w:firstLine="567"/>
        <w:jc w:val="center"/>
        <w:rPr>
          <w:rFonts w:ascii="Times New Roman" w:eastAsia="Calibri" w:hAnsi="Times New Roman" w:cs="Times New Roman"/>
          <w:b/>
          <w:color w:val="auto"/>
          <w:sz w:val="28"/>
          <w:szCs w:val="28"/>
          <w:lang w:bidi="ar-SA"/>
        </w:rPr>
      </w:pPr>
    </w:p>
    <w:p w:rsidR="00041E94" w:rsidRPr="00041E94" w:rsidRDefault="00041E94" w:rsidP="00337629">
      <w:pPr>
        <w:ind w:right="-1"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337629">
      <w:pPr>
        <w:ind w:right="-1" w:firstLine="567"/>
        <w:jc w:val="both"/>
        <w:rPr>
          <w:rFonts w:ascii="Times New Roman" w:eastAsia="Calibri" w:hAnsi="Times New Roman" w:cs="Times New Roman"/>
          <w:b/>
          <w:color w:val="auto"/>
          <w:sz w:val="28"/>
          <w:szCs w:val="28"/>
          <w:lang w:bidi="ar-SA"/>
        </w:rPr>
      </w:pPr>
    </w:p>
    <w:p w:rsidR="00041E94" w:rsidRPr="00041E94" w:rsidRDefault="00041E94" w:rsidP="00337629">
      <w:pPr>
        <w:ind w:right="-1"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337629">
      <w:pPr>
        <w:ind w:right="-1"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представляемых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w:t>
      </w:r>
      <w:r w:rsidR="00FA0EB4" w:rsidRPr="00091B71">
        <w:rPr>
          <w:rFonts w:ascii="Times New Roman" w:eastAsia="Calibri" w:hAnsi="Times New Roman" w:cs="Times New Roman"/>
          <w:color w:val="auto"/>
          <w:sz w:val="28"/>
          <w:szCs w:val="28"/>
          <w:lang w:bidi="ar-SA"/>
        </w:rPr>
        <w:t>имущественного комплекса</w:t>
      </w:r>
      <w:r w:rsidR="00FA0EB4" w:rsidRPr="00555A58">
        <w:rPr>
          <w:rFonts w:ascii="Times New Roman" w:eastAsia="Calibri" w:hAnsi="Times New Roman" w:cs="Times New Roman"/>
          <w:color w:val="auto"/>
          <w:sz w:val="28"/>
          <w:szCs w:val="28"/>
          <w:lang w:bidi="ar-SA"/>
        </w:rPr>
        <w:t xml:space="preserve">, расположенного по адресу: </w:t>
      </w:r>
      <w:r w:rsidR="00FA0EB4">
        <w:rPr>
          <w:rFonts w:ascii="Times New Roman" w:eastAsia="Calibri" w:hAnsi="Times New Roman" w:cs="Times New Roman"/>
          <w:color w:val="auto"/>
          <w:sz w:val="28"/>
          <w:szCs w:val="28"/>
          <w:lang w:bidi="ar-SA"/>
        </w:rPr>
        <w:t xml:space="preserve"> </w:t>
      </w:r>
      <w:r w:rsidR="000A6D08" w:rsidRPr="000A6D08">
        <w:rPr>
          <w:rFonts w:ascii="Times New Roman" w:eastAsia="Calibri" w:hAnsi="Times New Roman" w:cs="Times New Roman"/>
          <w:color w:val="auto"/>
          <w:sz w:val="28"/>
          <w:szCs w:val="28"/>
          <w:lang w:bidi="ar-SA"/>
        </w:rPr>
        <w:t>Россия, Красноярский край, г. Зеленогорск, ул. Индустриальная, 10А, Местоположение установлено относительно ориентира, расположенного в границах участка. Почтовый адрес ориентира: Красноярский край, г. Зеленогорск, ул. Индустриальная, 10А</w:t>
      </w:r>
      <w:r w:rsidRPr="00091B71">
        <w:rPr>
          <w:rFonts w:ascii="Times New Roman" w:eastAsia="Calibri" w:hAnsi="Times New Roman" w:cs="Times New Roman"/>
          <w:color w:val="auto"/>
          <w:sz w:val="28"/>
          <w:szCs w:val="28"/>
          <w:lang w:bidi="ar-SA"/>
        </w:rPr>
        <w:t>, принадлежащего АО «ПО ЭХЗ»</w:t>
      </w:r>
    </w:p>
    <w:p w:rsidR="00041E94" w:rsidRPr="00041E94" w:rsidRDefault="00041E94" w:rsidP="00337629">
      <w:pPr>
        <w:ind w:right="-1" w:firstLine="567"/>
        <w:jc w:val="center"/>
        <w:rPr>
          <w:rFonts w:ascii="Times New Roman" w:eastAsia="Calibri" w:hAnsi="Times New Roman" w:cs="Times New Roman"/>
          <w:b/>
          <w:color w:val="auto"/>
          <w:sz w:val="28"/>
          <w:szCs w:val="28"/>
          <w:lang w:bidi="ar-SA"/>
        </w:rPr>
      </w:pPr>
    </w:p>
    <w:p w:rsidR="00041E94" w:rsidRPr="00041E94" w:rsidRDefault="00041E94" w:rsidP="00337629">
      <w:pPr>
        <w:ind w:right="-1" w:firstLine="567"/>
        <w:jc w:val="both"/>
        <w:rPr>
          <w:rFonts w:ascii="Times New Roman" w:eastAsia="Calibri" w:hAnsi="Times New Roman" w:cs="Times New Roman"/>
          <w:b/>
          <w:color w:val="auto"/>
          <w:sz w:val="28"/>
          <w:szCs w:val="28"/>
          <w:lang w:bidi="ar-SA"/>
        </w:rPr>
      </w:pPr>
    </w:p>
    <w:p w:rsidR="00041E94" w:rsidRPr="00041E94" w:rsidRDefault="00041E94" w:rsidP="00337629">
      <w:pPr>
        <w:ind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591EDA">
          <w:headerReference w:type="default" r:id="rId21"/>
          <w:headerReference w:type="first" r:id="rId22"/>
          <w:pgSz w:w="11906" w:h="16838"/>
          <w:pgMar w:top="426" w:right="566" w:bottom="1276" w:left="1418" w:header="709" w:footer="709" w:gutter="0"/>
          <w:pgNumType w:start="1"/>
          <w:cols w:space="708"/>
          <w:titlePg/>
          <w:docGrid w:linePitch="381"/>
        </w:sectPr>
      </w:pPr>
      <w:bookmarkStart w:id="19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198" w:name="_Ref369539450"/>
      <w:bookmarkStart w:id="199" w:name="_Toc412648143"/>
      <w:bookmarkEnd w:id="197"/>
      <w:r w:rsidRPr="00041E94">
        <w:rPr>
          <w:rFonts w:ascii="Times New Roman" w:eastAsia="Calibri" w:hAnsi="Times New Roman" w:cs="Times New Roman"/>
          <w:bCs/>
          <w:color w:val="auto"/>
          <w:sz w:val="28"/>
          <w:szCs w:val="28"/>
          <w:lang w:eastAsia="en-US" w:bidi="ar-SA"/>
        </w:rPr>
        <w:lastRenderedPageBreak/>
        <w:t>Приложение 3. Форма № 3</w:t>
      </w:r>
      <w:bookmarkEnd w:id="198"/>
      <w:bookmarkEnd w:id="19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п/п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lastRenderedPageBreak/>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с даты подписания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00" w:name="_Ref378243830"/>
      <w:bookmarkStart w:id="201" w:name="_Toc412648144"/>
      <w:r w:rsidRPr="00041E94">
        <w:rPr>
          <w:rFonts w:ascii="Times New Roman" w:eastAsia="Calibri" w:hAnsi="Times New Roman" w:cs="Times New Roman"/>
          <w:bCs/>
          <w:color w:val="auto"/>
          <w:sz w:val="28"/>
          <w:szCs w:val="28"/>
          <w:lang w:eastAsia="en-US" w:bidi="ar-SA"/>
        </w:rPr>
        <w:lastRenderedPageBreak/>
        <w:t>Приложение 4. Форма договора</w:t>
      </w:r>
      <w:bookmarkEnd w:id="200"/>
      <w:bookmarkEnd w:id="201"/>
    </w:p>
    <w:p w:rsidR="00334E2F" w:rsidRPr="006E0660" w:rsidRDefault="00334E2F" w:rsidP="00334E2F">
      <w:pPr>
        <w:widowControl/>
        <w:jc w:val="center"/>
        <w:rPr>
          <w:rFonts w:ascii="Times New Roman" w:eastAsia="Times New Roman" w:hAnsi="Times New Roman" w:cs="Times New Roman"/>
          <w:b/>
          <w:color w:val="auto"/>
          <w:lang w:bidi="ar-SA"/>
        </w:rPr>
      </w:pPr>
      <w:r w:rsidRPr="006E0660">
        <w:rPr>
          <w:rFonts w:ascii="Times New Roman" w:eastAsia="Times New Roman" w:hAnsi="Times New Roman" w:cs="Times New Roman"/>
          <w:b/>
          <w:color w:val="auto"/>
          <w:lang w:bidi="ar-SA"/>
        </w:rPr>
        <w:t>Договор № _____</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купли-продажи имущества </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(с условием о предварительной оплате)</w:t>
      </w:r>
    </w:p>
    <w:p w:rsidR="00334E2F" w:rsidRPr="006E0660" w:rsidRDefault="00334E2F" w:rsidP="00334E2F">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334E2F" w:rsidRPr="006E0660" w:rsidTr="00334E2F">
        <w:tc>
          <w:tcPr>
            <w:tcW w:w="4927" w:type="dxa"/>
            <w:shd w:val="clear" w:color="auto" w:fill="auto"/>
          </w:tcPr>
          <w:p w:rsidR="00334E2F" w:rsidRPr="006E0660" w:rsidRDefault="00334E2F" w:rsidP="00334E2F">
            <w:pPr>
              <w:widowControl/>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334E2F" w:rsidRPr="006E0660" w:rsidRDefault="00334E2F" w:rsidP="00334E2F">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6E0660">
        <w:rPr>
          <w:rFonts w:ascii="Times New Roman" w:eastAsia="Times New Roman" w:hAnsi="Times New Roman" w:cs="Times New Roman"/>
          <w:bCs/>
          <w:color w:val="auto"/>
          <w:lang w:bidi="ar-SA"/>
        </w:rPr>
        <w:t>«Стороны»</w:t>
      </w:r>
      <w:r w:rsidRPr="006E0660">
        <w:rPr>
          <w:rFonts w:ascii="Times New Roman" w:eastAsia="Times New Roman" w:hAnsi="Times New Roman" w:cs="Times New Roman"/>
          <w:color w:val="auto"/>
          <w:lang w:bidi="ar-SA"/>
        </w:rPr>
        <w:t xml:space="preserve">, а отдельно – </w:t>
      </w:r>
      <w:r w:rsidRPr="006E0660">
        <w:rPr>
          <w:rFonts w:ascii="Times New Roman" w:eastAsia="Times New Roman" w:hAnsi="Times New Roman" w:cs="Times New Roman"/>
          <w:bCs/>
          <w:color w:val="auto"/>
          <w:lang w:bidi="ar-SA"/>
        </w:rPr>
        <w:t>«Сторона»</w:t>
      </w:r>
      <w:r w:rsidRPr="006E0660">
        <w:rPr>
          <w:rFonts w:ascii="Times New Roman" w:eastAsia="Times New Roman" w:hAnsi="Times New Roman" w:cs="Times New Roman"/>
          <w:color w:val="auto"/>
          <w:lang w:bidi="ar-SA"/>
        </w:rPr>
        <w:t>, заключили настоящий договор купли-продажи имущества (далее – «</w:t>
      </w:r>
      <w:r w:rsidRPr="006E0660">
        <w:rPr>
          <w:rFonts w:ascii="Times New Roman" w:eastAsia="Times New Roman" w:hAnsi="Times New Roman" w:cs="Times New Roman"/>
          <w:bCs/>
          <w:color w:val="auto"/>
          <w:lang w:bidi="ar-SA"/>
        </w:rPr>
        <w:t>Договор</w:t>
      </w:r>
      <w:r w:rsidRPr="006E0660">
        <w:rPr>
          <w:rFonts w:ascii="Times New Roman" w:eastAsia="Times New Roman" w:hAnsi="Times New Roman" w:cs="Times New Roman"/>
          <w:color w:val="auto"/>
          <w:lang w:bidi="ar-SA"/>
        </w:rPr>
        <w:t>») о нижеследующем:</w:t>
      </w:r>
    </w:p>
    <w:p w:rsidR="00334E2F" w:rsidRPr="006E0660" w:rsidRDefault="00334E2F" w:rsidP="00334E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Предмет Договора</w:t>
      </w:r>
    </w:p>
    <w:p w:rsidR="00334E2F" w:rsidRPr="006E0660" w:rsidRDefault="00334E2F" w:rsidP="00334E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имущество </w:t>
      </w:r>
      <w:r w:rsidRPr="006E0660">
        <w:rPr>
          <w:rFonts w:ascii="Times New Roman" w:eastAsia="Times New Roman" w:hAnsi="Times New Roman" w:cs="Times New Roman"/>
          <w:b/>
          <w:i/>
          <w:color w:val="auto"/>
          <w:lang w:bidi="ar-SA"/>
        </w:rPr>
        <w:t>либо</w:t>
      </w:r>
      <w:r w:rsidRPr="006E0660">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334E2F" w:rsidRPr="006E0660" w:rsidRDefault="00334E2F" w:rsidP="00334E2F">
      <w:pPr>
        <w:widowControl/>
        <w:ind w:firstLine="709"/>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color w:val="auto"/>
          <w:lang w:bidi="ar-SA"/>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jc w:val="both"/>
        <w:rPr>
          <w:rFonts w:ascii="Times New Roman" w:eastAsia="Times New Roman" w:hAnsi="Times New Roman" w:cs="Times New Roman"/>
          <w:b/>
          <w:i/>
          <w:color w:val="auto"/>
          <w:lang w:bidi="ar-SA"/>
        </w:rPr>
      </w:pPr>
    </w:p>
    <w:p w:rsidR="00334E2F" w:rsidRPr="006E0660" w:rsidRDefault="00334E2F" w:rsidP="00334E2F">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Права и обязанности Сторон</w:t>
      </w:r>
    </w:p>
    <w:p w:rsidR="00334E2F" w:rsidRPr="006E0660" w:rsidRDefault="00334E2F" w:rsidP="00334E2F">
      <w:pPr>
        <w:widowControl/>
        <w:tabs>
          <w:tab w:val="left" w:pos="284"/>
        </w:tabs>
        <w:contextualSpacing/>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обязан:</w:t>
      </w:r>
    </w:p>
    <w:p w:rsidR="00334E2F" w:rsidRPr="006E0660" w:rsidRDefault="00334E2F" w:rsidP="00334E2F">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w:t>
      </w:r>
      <w:r w:rsidRPr="006E0660">
        <w:rPr>
          <w:rFonts w:ascii="Times New Roman" w:eastAsia="Times New Roman" w:hAnsi="Times New Roman" w:cs="Times New Roman"/>
          <w:color w:val="auto"/>
          <w:lang w:bidi="ar-SA"/>
        </w:rPr>
        <w:lastRenderedPageBreak/>
        <w:t>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обязан:</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6E0660">
        <w:rPr>
          <w:rFonts w:ascii="Times New Roman" w:eastAsia="Times New Roman" w:hAnsi="Times New Roman" w:cs="Times New Roman"/>
          <w:b/>
          <w:bCs/>
          <w:i/>
          <w:color w:val="auto"/>
          <w:lang w:eastAsia="en-US" w:bidi="ar-SA"/>
        </w:rPr>
        <w:t>(далее выбрать нужное)</w:t>
      </w:r>
      <w:r w:rsidRPr="006E0660">
        <w:rPr>
          <w:rFonts w:ascii="Times New Roman" w:eastAsia="Times New Roman" w:hAnsi="Times New Roman" w:cs="Times New Roman"/>
          <w:bCs/>
          <w:color w:val="auto"/>
          <w:lang w:eastAsia="en-US" w:bidi="ar-SA"/>
        </w:rPr>
        <w:t xml:space="preserve"> 5 (пяти) </w:t>
      </w:r>
      <w:r w:rsidRPr="00334E2F">
        <w:rPr>
          <w:rFonts w:ascii="Times New Roman" w:eastAsia="Times New Roman" w:hAnsi="Times New Roman" w:cs="Times New Roman"/>
          <w:bCs/>
          <w:color w:val="auto"/>
          <w:lang w:eastAsia="en-US" w:bidi="ar-SA"/>
        </w:rPr>
        <w:t xml:space="preserve"> </w:t>
      </w:r>
      <w:r w:rsidRPr="006E0660">
        <w:rPr>
          <w:rFonts w:ascii="Times New Roman" w:eastAsia="Times New Roman" w:hAnsi="Times New Roman" w:cs="Times New Roman"/>
          <w:bCs/>
          <w:color w:val="auto"/>
          <w:lang w:eastAsia="en-US" w:bidi="ar-SA"/>
        </w:rPr>
        <w:t>рабочих дней с даты исполнения Продавцом обязанностей, предусмотренных пунктами 2.1.1 – 2.1.2 Договора).</w:t>
      </w:r>
      <w:r w:rsidRPr="006E0660">
        <w:rPr>
          <w:rFonts w:ascii="Times New Roman" w:eastAsia="Times New Roman" w:hAnsi="Times New Roman" w:cs="Times New Roman"/>
          <w:b/>
          <w:bCs/>
          <w:i/>
          <w:color w:val="auto"/>
          <w:lang w:eastAsia="en-US" w:bidi="ar-SA"/>
        </w:rPr>
        <w:t xml:space="preserve"> </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w:t>
      </w:r>
      <w:r w:rsidRPr="006E0660">
        <w:rPr>
          <w:rFonts w:ascii="Times New Roman" w:eastAsia="Times New Roman" w:hAnsi="Times New Roman" w:cs="Times New Roman"/>
          <w:color w:val="auto"/>
          <w:lang w:bidi="ar-SA"/>
        </w:rPr>
        <w:lastRenderedPageBreak/>
        <w:t xml:space="preserve">вышеуказанных расходов Продавца.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334E2F" w:rsidRPr="006E0660" w:rsidRDefault="00334E2F" w:rsidP="00334E2F">
      <w:pPr>
        <w:widowControl/>
        <w:ind w:firstLine="709"/>
        <w:jc w:val="both"/>
        <w:rPr>
          <w:rFonts w:ascii="Times New Roman" w:eastAsia="Times New Roman" w:hAnsi="Times New Roman" w:cs="Times New Roman"/>
          <w:iCs/>
        </w:rPr>
      </w:pPr>
      <w:r w:rsidRPr="006E0660">
        <w:rPr>
          <w:rFonts w:ascii="Times New Roman" w:eastAsia="Times New Roman" w:hAnsi="Times New Roman" w:cs="Times New Roman"/>
          <w:iCs/>
        </w:rPr>
        <w:t xml:space="preserve">Вариант 2: </w:t>
      </w:r>
      <w:r w:rsidRPr="006E0660">
        <w:rPr>
          <w:rFonts w:ascii="Times New Roman" w:eastAsia="Times New Roman" w:hAnsi="Times New Roman" w:cs="Times New Roman"/>
          <w:color w:val="auto"/>
          <w:lang w:bidi="ar-SA"/>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6E0660">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«Росатом»)</w:t>
      </w:r>
    </w:p>
    <w:p w:rsidR="00334E2F" w:rsidRPr="006E0660" w:rsidRDefault="00334E2F" w:rsidP="00334E2F">
      <w:pPr>
        <w:widowControl/>
        <w:tabs>
          <w:tab w:val="left" w:pos="1418"/>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Цена Имущества и порядок расчетов</w:t>
      </w:r>
    </w:p>
    <w:p w:rsidR="00334E2F" w:rsidRPr="006E0660" w:rsidRDefault="00334E2F" w:rsidP="00334E2F">
      <w:pPr>
        <w:widowControl/>
        <w:tabs>
          <w:tab w:val="left" w:pos="1418"/>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Цена Имущества составляет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b/>
          <w:i/>
          <w:iCs/>
          <w:shd w:val="clear" w:color="auto" w:fill="FFFFFF"/>
        </w:rPr>
        <w:t>(указывается цифрами и прописью)</w:t>
      </w:r>
      <w:r w:rsidRPr="006E0660">
        <w:rPr>
          <w:rFonts w:ascii="Times New Roman" w:eastAsia="Times New Roman" w:hAnsi="Times New Roman" w:cs="Times New Roman"/>
          <w:color w:val="auto"/>
          <w:lang w:bidi="ar-SA"/>
        </w:rPr>
        <w:t xml:space="preserve"> рублей ___ </w:t>
      </w:r>
      <w:r w:rsidRPr="006E0660">
        <w:rPr>
          <w:rFonts w:ascii="Times New Roman" w:eastAsia="Times New Roman" w:hAnsi="Times New Roman" w:cs="Times New Roman"/>
          <w:iCs/>
          <w:shd w:val="clear" w:color="auto" w:fill="FFFFFF"/>
        </w:rPr>
        <w:t>копеек, с учетом НДС 20%</w:t>
      </w:r>
      <w:r w:rsidRPr="006E0660">
        <w:rPr>
          <w:rFonts w:ascii="Times New Roman" w:eastAsia="Times New Roman" w:hAnsi="Times New Roman" w:cs="Times New Roman"/>
          <w:color w:val="auto"/>
          <w:lang w:bidi="ar-SA"/>
        </w:rPr>
        <w:t xml:space="preserve"> (далее – «Цена Имущества»)</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334E2F" w:rsidRPr="006E0660" w:rsidRDefault="00334E2F" w:rsidP="00334E2F">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 xml:space="preserve">Сумма в размере ________ (________________) </w:t>
      </w:r>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334E2F" w:rsidRPr="006E0660" w:rsidRDefault="00334E2F" w:rsidP="00334E2F">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Оставшаяся сумма в размере ___________</w:t>
      </w:r>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Cs/>
          <w:color w:val="auto"/>
          <w:lang w:bidi="ar-SA"/>
        </w:rPr>
        <w:t xml:space="preserve">(________________) </w:t>
      </w:r>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6E0660">
        <w:rPr>
          <w:rFonts w:ascii="Times New Roman" w:eastAsia="Times New Roman" w:hAnsi="Times New Roman" w:cs="Times New Roman"/>
          <w:b/>
          <w:i/>
          <w:color w:val="auto"/>
          <w:lang w:bidi="ar-SA"/>
        </w:rPr>
        <w:t xml:space="preserve">(указать реквизиты договора аренды имущества, по условиям которого Покупатель </w:t>
      </w:r>
      <w:r w:rsidRPr="006E0660">
        <w:rPr>
          <w:rFonts w:ascii="Times New Roman" w:eastAsia="Times New Roman" w:hAnsi="Times New Roman" w:cs="Times New Roman"/>
          <w:b/>
          <w:i/>
          <w:color w:val="auto"/>
          <w:lang w:bidi="ar-SA"/>
        </w:rPr>
        <w:lastRenderedPageBreak/>
        <w:t>владеет Имуществом на праве аренды)</w:t>
      </w:r>
      <w:r w:rsidRPr="006E0660">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6E0660">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Передача Имущества. Переход права собственности на Имущество</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widowControl/>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334E2F" w:rsidRPr="006E0660" w:rsidRDefault="00334E2F" w:rsidP="00334E2F">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334E2F" w:rsidRPr="006E0660" w:rsidRDefault="00334E2F" w:rsidP="00334E2F">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lastRenderedPageBreak/>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6E0660">
        <w:rPr>
          <w:rFonts w:ascii="Times New Roman" w:eastAsia="Times New Roman" w:hAnsi="Times New Roman" w:cs="Times New Roman"/>
          <w:color w:val="auto"/>
          <w:sz w:val="22"/>
          <w:szCs w:val="22"/>
          <w:lang w:bidi="ar-SA"/>
        </w:rPr>
        <w:t>.</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6E0660">
        <w:rPr>
          <w:rFonts w:ascii="Times New Roman" w:eastAsia="Times New Roman" w:hAnsi="Times New Roman" w:cs="Times New Roman"/>
          <w:b/>
          <w:i/>
          <w:color w:val="auto"/>
          <w:lang w:bidi="ar-SA"/>
        </w:rPr>
        <w:t>(выбрать нужное)</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Заверения и гарантии</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334E2F" w:rsidRPr="006E0660" w:rsidRDefault="00334E2F" w:rsidP="00334E2F">
      <w:pPr>
        <w:widowControl/>
        <w:numPr>
          <w:ilvl w:val="0"/>
          <w:numId w:val="16"/>
        </w:numPr>
        <w:tabs>
          <w:tab w:val="left" w:pos="1418"/>
        </w:tabs>
        <w:ind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334E2F" w:rsidRPr="006E0660" w:rsidRDefault="00334E2F" w:rsidP="00334E2F">
      <w:pPr>
        <w:widowControl/>
        <w:numPr>
          <w:ilvl w:val="0"/>
          <w:numId w:val="16"/>
        </w:numPr>
        <w:tabs>
          <w:tab w:val="left" w:pos="1418"/>
        </w:tabs>
        <w:ind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334E2F" w:rsidRPr="006E0660" w:rsidRDefault="00334E2F" w:rsidP="00334E2F">
      <w:pPr>
        <w:widowControl/>
        <w:ind w:firstLine="709"/>
        <w:jc w:val="both"/>
        <w:rPr>
          <w:rFonts w:ascii="Times New Roman" w:eastAsia="Times New Roman" w:hAnsi="Times New Roman" w:cs="Times New Roman"/>
          <w:iCs/>
          <w:shd w:val="clear" w:color="auto" w:fill="FFFFFF"/>
        </w:rPr>
      </w:pPr>
      <w:r w:rsidRPr="006E0660">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lastRenderedPageBreak/>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6E0660">
        <w:rPr>
          <w:rFonts w:ascii="Times New Roman" w:eastAsia="Times New Roman" w:hAnsi="Times New Roman" w:cs="Times New Roman"/>
          <w:b/>
          <w:i/>
          <w:iCs/>
          <w:shd w:val="clear" w:color="auto" w:fill="FFFFFF"/>
        </w:rPr>
        <w:t>(Вариант 2 применяется при наличии обременения)</w:t>
      </w: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Покупатель заверяет Продавца и гарантирует ему, что </w:t>
      </w:r>
      <w:r w:rsidRPr="006E0660">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334E2F" w:rsidRPr="006E0660" w:rsidRDefault="00334E2F" w:rsidP="00334E2F">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Каждая Сторона гарантирует другой Стороне, что:</w:t>
      </w:r>
    </w:p>
    <w:p w:rsidR="00334E2F" w:rsidRPr="006E0660" w:rsidRDefault="00334E2F" w:rsidP="00334E2F">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Сторона вправе заключать и исполнять Договор;</w:t>
      </w:r>
    </w:p>
    <w:p w:rsidR="00334E2F" w:rsidRPr="006E0660" w:rsidRDefault="00334E2F" w:rsidP="00334E2F">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5.4</w:t>
      </w:r>
      <w:r w:rsidRPr="00AC122F">
        <w:rPr>
          <w:rFonts w:ascii="Times New Roman" w:eastAsia="Times New Roman" w:hAnsi="Times New Roman" w:cs="Times New Roman"/>
          <w:color w:val="auto"/>
          <w:lang w:bidi="ar-SA"/>
        </w:rPr>
        <w:t xml:space="preserve">. 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 xml:space="preserve">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Pr="00AC122F">
        <w:rPr>
          <w:rFonts w:ascii="Times New Roman" w:eastAsia="Times New Roman" w:hAnsi="Times New Roman" w:cs="Times New Roman"/>
          <w:color w:val="auto"/>
          <w:lang w:bidi="ar-SA"/>
        </w:rPr>
        <w:lastRenderedPageBreak/>
        <w:t>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34E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AC122F" w:rsidRPr="006E0660" w:rsidRDefault="00AC122F" w:rsidP="00AC12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Дополнительные условия</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6E0660">
        <w:rPr>
          <w:rFonts w:ascii="Times New Roman" w:eastAsia="Times New Roman" w:hAnsi="Times New Roman" w:cs="Times New Roman"/>
          <w:b/>
          <w:i/>
          <w:color w:val="auto"/>
          <w:lang w:bidi="ar-SA"/>
        </w:rPr>
        <w:t xml:space="preserve"> (пункт включается в договор, если контрагентом является физическое лицо)</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Ответственность Сторон. Расторжение Договора</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334E2F" w:rsidRPr="006E0660" w:rsidRDefault="00334E2F" w:rsidP="00334E2F">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334E2F" w:rsidRPr="006E0660" w:rsidRDefault="00334E2F" w:rsidP="00334E2F">
      <w:pPr>
        <w:widowControl/>
        <w:tabs>
          <w:tab w:val="left" w:pos="1276"/>
        </w:tabs>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 xml:space="preserve">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w:t>
      </w:r>
      <w:r w:rsidRPr="006E0660">
        <w:rPr>
          <w:rFonts w:ascii="Times New Roman" w:eastAsia="Times New Roman" w:hAnsi="Times New Roman" w:cs="Times New Roman"/>
          <w:color w:val="auto"/>
          <w:lang w:eastAsia="en-US" w:bidi="ar-SA"/>
        </w:rPr>
        <w:lastRenderedPageBreak/>
        <w:t>нарушение, уплаты неустойки (пени) в размере 1 000 (одна тысяча) руб. за каждый день нарушения обязательства.</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34E2F" w:rsidRPr="0001295D"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9B4758" w:rsidRPr="009B4758" w:rsidRDefault="009B4758" w:rsidP="009B4758">
      <w:pPr>
        <w:pStyle w:val="a6"/>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4758">
        <w:rPr>
          <w:rFonts w:ascii="Times New Roman" w:hAnsi="Times New Roman"/>
          <w:bCs/>
          <w:sz w:val="24"/>
          <w:szCs w:val="24"/>
        </w:rPr>
        <w:t xml:space="preserve">Сумма в размере </w:t>
      </w:r>
      <w:r w:rsidR="001A5DEF">
        <w:rPr>
          <w:rFonts w:ascii="Times New Roman" w:hAnsi="Times New Roman"/>
          <w:sz w:val="24"/>
          <w:szCs w:val="24"/>
          <w:lang w:eastAsia="en-US"/>
        </w:rPr>
        <w:t>___________</w:t>
      </w:r>
      <w:r w:rsidRPr="009B4758">
        <w:rPr>
          <w:rFonts w:ascii="Times New Roman" w:hAnsi="Times New Roman"/>
          <w:sz w:val="24"/>
          <w:szCs w:val="24"/>
          <w:lang w:eastAsia="en-US"/>
        </w:rPr>
        <w:t>(</w:t>
      </w:r>
      <w:r w:rsidR="001A5DEF">
        <w:rPr>
          <w:rFonts w:ascii="Times New Roman" w:hAnsi="Times New Roman"/>
          <w:sz w:val="24"/>
          <w:szCs w:val="24"/>
          <w:lang w:eastAsia="en-US"/>
        </w:rPr>
        <w:t>__________</w:t>
      </w:r>
      <w:r w:rsidRPr="009B4758">
        <w:rPr>
          <w:rFonts w:ascii="Times New Roman" w:hAnsi="Times New Roman"/>
          <w:sz w:val="24"/>
          <w:szCs w:val="24"/>
          <w:lang w:eastAsia="en-US"/>
        </w:rPr>
        <w:t>) рублей</w:t>
      </w:r>
      <w:r w:rsidRPr="009B4758">
        <w:rPr>
          <w:rFonts w:ascii="Times New Roman" w:hAnsi="Times New Roman"/>
          <w:bCs/>
          <w:sz w:val="24"/>
          <w:szCs w:val="24"/>
        </w:rPr>
        <w:t>, внесенная в качестве задатка при проведении аукциона,</w:t>
      </w:r>
      <w:r w:rsidRPr="009B4758">
        <w:rPr>
          <w:rFonts w:ascii="Times New Roman" w:hAnsi="Times New Roman"/>
          <w:sz w:val="24"/>
          <w:szCs w:val="24"/>
        </w:rPr>
        <w:t xml:space="preserve"> </w:t>
      </w:r>
      <w:r w:rsidRPr="009B4758">
        <w:rPr>
          <w:rFonts w:ascii="Times New Roman" w:hAnsi="Times New Roman"/>
          <w:bCs/>
          <w:sz w:val="24"/>
          <w:szCs w:val="24"/>
        </w:rPr>
        <w:t>обеспечивает исполнение Покупателем обязательств по настоящему Договору и п</w:t>
      </w:r>
      <w:r w:rsidRPr="009B4758">
        <w:rPr>
          <w:rFonts w:ascii="Times New Roman" w:hAnsi="Times New Roman"/>
          <w:sz w:val="24"/>
          <w:szCs w:val="24"/>
        </w:rPr>
        <w:t>ри расторжении Договора в случаях, установленных пунктами 7.3, 7.4 настоящего Договора,</w:t>
      </w:r>
      <w:r w:rsidRPr="009B4758">
        <w:rPr>
          <w:rFonts w:ascii="Times New Roman" w:hAnsi="Times New Roman"/>
          <w:bCs/>
          <w:sz w:val="24"/>
          <w:szCs w:val="24"/>
        </w:rPr>
        <w:t xml:space="preserve"> Покупателю не возвращается.</w:t>
      </w:r>
      <w:r w:rsidRPr="009B4758">
        <w:rPr>
          <w:rFonts w:ascii="Times New Roman" w:hAnsi="Times New Roman"/>
          <w:sz w:val="24"/>
          <w:szCs w:val="24"/>
        </w:rPr>
        <w:t xml:space="preserve"> </w:t>
      </w:r>
    </w:p>
    <w:p w:rsidR="00334E2F" w:rsidRPr="009B4758" w:rsidRDefault="00334E2F" w:rsidP="00334E2F">
      <w:pPr>
        <w:widowControl/>
        <w:tabs>
          <w:tab w:val="left" w:pos="1276"/>
        </w:tabs>
        <w:ind w:left="709"/>
        <w:contextualSpacing/>
        <w:jc w:val="both"/>
        <w:rPr>
          <w:rFonts w:ascii="Times New Roman" w:eastAsia="Calibri" w:hAnsi="Times New Roman" w:cs="Times New Roman"/>
          <w:color w:val="auto"/>
          <w:lang w:eastAsia="en-US" w:bidi="ar-SA"/>
        </w:rPr>
      </w:pP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Порядок разрешения споров</w:t>
      </w:r>
    </w:p>
    <w:p w:rsidR="00334E2F" w:rsidRPr="006E0660" w:rsidRDefault="00334E2F" w:rsidP="00334E2F">
      <w:pPr>
        <w:widowControl/>
        <w:contextualSpacing/>
        <w:jc w:val="both"/>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firstLine="561"/>
        <w:jc w:val="both"/>
        <w:rPr>
          <w:rFonts w:ascii="Times New Roman" w:eastAsia="Times New Roman" w:hAnsi="Times New Roman" w:cs="Times New Roman"/>
          <w:lang w:eastAsia="en-US" w:bidi="ar-SA"/>
        </w:rPr>
      </w:pPr>
      <w:r w:rsidRPr="006E0660">
        <w:rPr>
          <w:rFonts w:ascii="Times New Roman" w:eastAsia="Times New Roman" w:hAnsi="Times New Roman" w:cs="Times New Roman"/>
          <w:lang w:eastAsia="en-US" w:bidi="ar-SA"/>
        </w:rPr>
        <w:t>8.1. </w:t>
      </w:r>
      <w:r w:rsidRPr="006E0660">
        <w:rPr>
          <w:rFonts w:ascii="Times New Roman" w:eastAsia="Times New Roman" w:hAnsi="Times New Roman" w:cs="Times New Roman"/>
          <w:i/>
          <w:color w:val="FF0000"/>
          <w:lang w:eastAsia="en-US" w:bidi="ar-SA"/>
        </w:rPr>
        <w:t>Вариант 1: для договоров, заключаемых с организацией ГК «Росатом».</w:t>
      </w:r>
      <w:r w:rsidRPr="006E0660">
        <w:rPr>
          <w:rFonts w:ascii="Times New Roman" w:eastAsia="Times New Roman" w:hAnsi="Times New Roman" w:cs="Times New Roman"/>
          <w:b/>
          <w:i/>
          <w:lang w:eastAsia="en-US" w:bidi="ar-SA"/>
        </w:rPr>
        <w:t xml:space="preserve"> </w:t>
      </w:r>
      <w:r w:rsidRPr="006E0660">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334E2F" w:rsidRDefault="00334E2F" w:rsidP="00334E2F">
      <w:pPr>
        <w:widowControl/>
        <w:suppressAutoHyphens/>
        <w:ind w:firstLine="567"/>
        <w:jc w:val="both"/>
        <w:rPr>
          <w:rFonts w:ascii="Times New Roman" w:eastAsia="Calibri" w:hAnsi="Times New Roman" w:cs="Times New Roman"/>
          <w:color w:val="auto"/>
          <w:lang w:eastAsia="en-US" w:bidi="ar-SA"/>
        </w:rPr>
      </w:pPr>
      <w:r w:rsidRPr="006E0660">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34E2F" w:rsidRPr="006E0660" w:rsidRDefault="00334E2F" w:rsidP="00334E2F">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 xml:space="preserve">Продавец: </w:t>
      </w:r>
      <w:proofErr w:type="spellStart"/>
      <w:r w:rsidRPr="006E0660">
        <w:rPr>
          <w:rFonts w:ascii="Times New Roman" w:eastAsia="Times New Roman" w:hAnsi="Times New Roman" w:cs="Times New Roman"/>
          <w:lang w:val="en-US" w:bidi="ar-SA"/>
        </w:rPr>
        <w:t>taifun</w:t>
      </w:r>
      <w:proofErr w:type="spellEnd"/>
      <w:r w:rsidRPr="006E0660">
        <w:rPr>
          <w:rFonts w:ascii="Times New Roman" w:eastAsia="Times New Roman" w:hAnsi="Times New Roman" w:cs="Times New Roman"/>
          <w:lang w:bidi="ar-SA"/>
        </w:rPr>
        <w:t>@</w:t>
      </w:r>
      <w:proofErr w:type="spellStart"/>
      <w:r w:rsidRPr="006E0660">
        <w:rPr>
          <w:rFonts w:ascii="Times New Roman" w:eastAsia="Times New Roman" w:hAnsi="Times New Roman" w:cs="Times New Roman"/>
          <w:lang w:val="en-US" w:bidi="ar-SA"/>
        </w:rPr>
        <w:t>ecp</w:t>
      </w:r>
      <w:proofErr w:type="spellEnd"/>
      <w:r w:rsidRPr="006E0660">
        <w:rPr>
          <w:rFonts w:ascii="Times New Roman" w:eastAsia="Times New Roman" w:hAnsi="Times New Roman" w:cs="Times New Roman"/>
          <w:lang w:bidi="ar-SA"/>
        </w:rPr>
        <w:t>.</w:t>
      </w:r>
      <w:proofErr w:type="spellStart"/>
      <w:r w:rsidRPr="006E0660">
        <w:rPr>
          <w:rFonts w:ascii="Times New Roman" w:eastAsia="Times New Roman" w:hAnsi="Times New Roman" w:cs="Times New Roman"/>
          <w:lang w:val="en-US" w:bidi="ar-SA"/>
        </w:rPr>
        <w:t>ru</w:t>
      </w:r>
      <w:proofErr w:type="spellEnd"/>
    </w:p>
    <w:p w:rsidR="00334E2F" w:rsidRPr="006E0660" w:rsidRDefault="00334E2F" w:rsidP="00334E2F">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Покупатель: [</w:t>
      </w:r>
      <w:r w:rsidRPr="006E0660">
        <w:rPr>
          <w:rFonts w:ascii="Times New Roman" w:eastAsia="Times New Roman" w:hAnsi="Times New Roman" w:cs="Times New Roman"/>
          <w:i/>
          <w:iCs/>
          <w:color w:val="FF0000"/>
          <w:lang w:bidi="ar-SA"/>
        </w:rPr>
        <w:t>адрес электронной почты</w:t>
      </w:r>
      <w:r w:rsidRPr="006E0660">
        <w:rPr>
          <w:rFonts w:ascii="Times New Roman" w:eastAsia="Times New Roman" w:hAnsi="Times New Roman" w:cs="Times New Roman"/>
          <w:lang w:bidi="ar-SA"/>
        </w:rPr>
        <w:t>].</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Стороны прямо соглашаются, что арбитражное решение является окончательным для Сторон и отмене не подлежит.</w:t>
      </w:r>
    </w:p>
    <w:p w:rsidR="00334E2F" w:rsidRPr="006E0660" w:rsidRDefault="00334E2F" w:rsidP="00334E2F">
      <w:pPr>
        <w:widowControl/>
        <w:ind w:firstLine="561"/>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lang w:bidi="ar-SA"/>
        </w:rPr>
        <w:t> </w:t>
      </w:r>
      <w:r w:rsidRPr="006E0660">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6E0660">
        <w:rPr>
          <w:rFonts w:ascii="Times New Roman" w:eastAsia="Times New Roman" w:hAnsi="Times New Roman" w:cs="Times New Roman"/>
          <w:b/>
          <w:i/>
          <w:color w:val="auto"/>
          <w:lang w:bidi="ar-SA"/>
        </w:rPr>
        <w:t xml:space="preserve">  </w:t>
      </w:r>
      <w:r w:rsidRPr="006E0660">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6E0660">
        <w:rPr>
          <w:rFonts w:ascii="Times New Roman" w:eastAsia="Times New Roman" w:hAnsi="Times New Roman" w:cs="Times New Roman"/>
          <w:i/>
          <w:color w:val="FF0000"/>
          <w:lang w:bidi="ar-SA"/>
        </w:rPr>
        <w:t>(для индивидуальных предпринимателей или юридических лиц)</w:t>
      </w:r>
      <w:r w:rsidRPr="006E0660">
        <w:rPr>
          <w:rFonts w:ascii="Times New Roman" w:eastAsia="Times New Roman" w:hAnsi="Times New Roman" w:cs="Times New Roman"/>
          <w:color w:val="auto"/>
          <w:lang w:bidi="ar-SA"/>
        </w:rPr>
        <w:t xml:space="preserve">/ в суде </w:t>
      </w:r>
      <w:r w:rsidRPr="006E0660">
        <w:rPr>
          <w:rFonts w:ascii="Times New Roman" w:eastAsia="Times New Roman" w:hAnsi="Times New Roman" w:cs="Times New Roman"/>
          <w:i/>
          <w:color w:val="FF0000"/>
          <w:lang w:bidi="ar-SA"/>
        </w:rPr>
        <w:t>(для физических лиц)</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по месту нахождения Продавца</w:t>
      </w:r>
      <w:r w:rsidRPr="006E0660">
        <w:rPr>
          <w:rFonts w:ascii="Times New Roman" w:eastAsia="Times New Roman" w:hAnsi="Times New Roman" w:cs="Times New Roman"/>
          <w:i/>
          <w:color w:val="auto"/>
          <w:lang w:bidi="ar-SA"/>
        </w:rPr>
        <w:t>.</w:t>
      </w:r>
      <w:r w:rsidRPr="006E0660">
        <w:rPr>
          <w:rFonts w:ascii="Times New Roman" w:eastAsia="Times New Roman" w:hAnsi="Times New Roman" w:cs="Times New Roman"/>
          <w:color w:val="auto"/>
          <w:lang w:bidi="ar-SA"/>
        </w:rPr>
        <w:t xml:space="preserve"> </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Раскрытие информации</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E0660">
        <w:rPr>
          <w:rFonts w:ascii="Times New Roman" w:eastAsia="Times New Roman" w:hAnsi="Times New Roman" w:cs="Times New Roman"/>
          <w:color w:val="auto"/>
          <w:lang w:bidi="ar-SA"/>
        </w:rPr>
        <w:t>Росфинмониторингу</w:t>
      </w:r>
      <w:proofErr w:type="spellEnd"/>
      <w:r w:rsidRPr="006E0660">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lastRenderedPageBreak/>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34E2F" w:rsidRPr="006E0660" w:rsidRDefault="00334E2F" w:rsidP="00334E2F">
      <w:pPr>
        <w:widowControl/>
        <w:tabs>
          <w:tab w:val="left" w:pos="1276"/>
        </w:tabs>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334E2F" w:rsidRPr="006E0660" w:rsidRDefault="00334E2F" w:rsidP="00334E2F">
      <w:pPr>
        <w:widowControl/>
        <w:tabs>
          <w:tab w:val="left" w:pos="1276"/>
        </w:tabs>
        <w:jc w:val="both"/>
        <w:rPr>
          <w:rFonts w:ascii="Times New Roman" w:eastAsia="Times New Roman" w:hAnsi="Times New Roman" w:cs="Times New Roman"/>
          <w:b/>
          <w:i/>
          <w:color w:val="auto"/>
          <w:lang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Форс-мажор</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t xml:space="preserve"> </w:t>
      </w:r>
      <w:r w:rsidRPr="006E0660">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Прочие положения</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6E0660">
          <w:rPr>
            <w:rFonts w:ascii="Times New Roman" w:eastAsia="Times New Roman" w:hAnsi="Times New Roman" w:cs="Times New Roman"/>
            <w:color w:val="auto"/>
            <w:lang w:bidi="ar-SA"/>
          </w:rPr>
          <w:t>www.rdr.rosatom.ru</w:t>
        </w:r>
      </w:hyperlink>
      <w:r w:rsidRPr="006E0660">
        <w:rPr>
          <w:rFonts w:ascii="Times New Roman" w:eastAsia="Times New Roman" w:hAnsi="Times New Roman" w:cs="Times New Roman"/>
          <w:color w:val="auto"/>
          <w:lang w:bidi="ar-SA"/>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 xml:space="preserve">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w:t>
      </w:r>
      <w:r w:rsidRPr="006E0660">
        <w:rPr>
          <w:rFonts w:ascii="Times New Roman" w:eastAsia="Times New Roman" w:hAnsi="Times New Roman" w:cs="Times New Roman"/>
          <w:color w:val="auto"/>
          <w:lang w:bidi="ar-SA"/>
        </w:rPr>
        <w:lastRenderedPageBreak/>
        <w:t>убытки, причиненные таким нарушением;</w:t>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6E0660">
        <w:rPr>
          <w:rFonts w:ascii="Times New Roman" w:eastAsia="Times New Roman" w:hAnsi="Times New Roman" w:cs="Times New Roman"/>
          <w:color w:val="auto"/>
          <w:lang w:bidi="ar-SA"/>
        </w:rPr>
        <w:tab/>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334E2F" w:rsidRPr="00704081"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704081" w:rsidRPr="00704081" w:rsidRDefault="00704081" w:rsidP="00704081">
      <w:pPr>
        <w:widowControl/>
        <w:tabs>
          <w:tab w:val="left" w:pos="1276"/>
        </w:tabs>
        <w:ind w:firstLine="851"/>
        <w:contextualSpacing/>
        <w:jc w:val="both"/>
        <w:rPr>
          <w:rFonts w:ascii="Times New Roman" w:eastAsia="Calibri" w:hAnsi="Times New Roman" w:cs="Times New Roman"/>
          <w:color w:val="auto"/>
          <w:lang w:eastAsia="en-US" w:bidi="ar-SA"/>
        </w:rPr>
      </w:pPr>
      <w:r w:rsidRPr="00704081">
        <w:rPr>
          <w:rFonts w:ascii="Times New Roman" w:eastAsia="Calibri" w:hAnsi="Times New Roman" w:cs="Times New Roman"/>
          <w:color w:val="auto"/>
          <w:lang w:eastAsia="en-US" w:bidi="ar-SA"/>
        </w:rPr>
        <w:t>Исполнение Сторонами обязательств по договору обусловлено наступлением отлагательного условия, а именно получением Покупателем от органа местного самоуправления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704081" w:rsidRPr="00704081" w:rsidRDefault="00704081" w:rsidP="00704081">
      <w:pPr>
        <w:widowControl/>
        <w:tabs>
          <w:tab w:val="left" w:pos="1276"/>
        </w:tabs>
        <w:ind w:firstLine="851"/>
        <w:contextualSpacing/>
        <w:jc w:val="both"/>
        <w:rPr>
          <w:rFonts w:ascii="Times New Roman" w:eastAsia="Calibri" w:hAnsi="Times New Roman" w:cs="Times New Roman"/>
          <w:color w:val="auto"/>
          <w:lang w:eastAsia="en-US" w:bidi="ar-SA"/>
        </w:rPr>
      </w:pPr>
      <w:r w:rsidRPr="00704081">
        <w:rPr>
          <w:rFonts w:ascii="Times New Roman" w:eastAsia="Calibri" w:hAnsi="Times New Roman" w:cs="Times New Roman"/>
          <w:color w:val="auto"/>
          <w:lang w:eastAsia="en-US"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с даты заключения настоящего Договора отлагательное условие считается </w:t>
      </w:r>
      <w:proofErr w:type="spellStart"/>
      <w:r w:rsidRPr="00704081">
        <w:rPr>
          <w:rFonts w:ascii="Times New Roman" w:eastAsia="Calibri" w:hAnsi="Times New Roman" w:cs="Times New Roman"/>
          <w:color w:val="auto"/>
          <w:lang w:eastAsia="en-US" w:bidi="ar-SA"/>
        </w:rPr>
        <w:t>ненаступившим</w:t>
      </w:r>
      <w:proofErr w:type="spellEnd"/>
      <w:r w:rsidRPr="00704081">
        <w:rPr>
          <w:rFonts w:ascii="Times New Roman" w:eastAsia="Calibri" w:hAnsi="Times New Roman" w:cs="Times New Roman"/>
          <w:color w:val="auto"/>
          <w:lang w:eastAsia="en-US" w:bidi="ar-SA"/>
        </w:rPr>
        <w:t xml:space="preserve"> и действие настоящего Договора прекращается.</w:t>
      </w:r>
    </w:p>
    <w:p w:rsidR="00704081" w:rsidRPr="00704081" w:rsidRDefault="00704081" w:rsidP="00704081">
      <w:pPr>
        <w:widowControl/>
        <w:tabs>
          <w:tab w:val="left" w:pos="1276"/>
        </w:tabs>
        <w:ind w:firstLine="851"/>
        <w:contextualSpacing/>
        <w:jc w:val="both"/>
        <w:rPr>
          <w:rFonts w:ascii="Times New Roman" w:eastAsia="Calibri" w:hAnsi="Times New Roman" w:cs="Times New Roman"/>
          <w:b/>
          <w:color w:val="auto"/>
          <w:sz w:val="20"/>
          <w:szCs w:val="20"/>
          <w:lang w:eastAsia="en-US" w:bidi="ar-SA"/>
        </w:rPr>
      </w:pPr>
      <w:r w:rsidRPr="00704081">
        <w:rPr>
          <w:rFonts w:ascii="Times New Roman" w:eastAsia="Calibri" w:hAnsi="Times New Roman" w:cs="Times New Roman"/>
          <w:b/>
          <w:color w:val="auto"/>
          <w:sz w:val="20"/>
          <w:szCs w:val="20"/>
          <w:lang w:eastAsia="en-US" w:bidi="ar-SA"/>
        </w:rPr>
        <w:t>(абзацы второй и третий включаются в договор, если покупатель не зарегистрирован на территории ЗАТО г. Зеленогорск)</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Противодействие коррупции</w:t>
      </w:r>
      <w:r w:rsidRPr="006E0660">
        <w:rPr>
          <w:rFonts w:ascii="Times New Roman" w:eastAsia="Times New Roman" w:hAnsi="Times New Roman" w:cs="Times New Roman"/>
          <w:color w:val="auto"/>
          <w:lang w:bidi="ar-SA"/>
        </w:rPr>
        <w:t>.</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334E2F" w:rsidRPr="006E0660" w:rsidRDefault="00334E2F" w:rsidP="00334E2F">
      <w:pPr>
        <w:widowControl/>
        <w:ind w:firstLine="709"/>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Стороны заключили Договор в 3 (трех) экземплярах, имеющих равную юридическую силу, 1 (один) – для Продавца, 1 (один) – для Покупателя, 1 (один) – для </w:t>
      </w:r>
      <w:r w:rsidRPr="006E0660">
        <w:rPr>
          <w:rFonts w:ascii="Times New Roman" w:eastAsia="Times New Roman" w:hAnsi="Times New Roman" w:cs="Times New Roman"/>
          <w:color w:val="auto"/>
          <w:lang w:bidi="ar-SA"/>
        </w:rPr>
        <w:lastRenderedPageBreak/>
        <w:t>органа, осуществляющего государственную регистрацию прав на недвижимое имущество и сделок с ним.</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Следующие Приложения являются неотъемлемой частью Договора: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1 – Перечень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2 –</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Форма Акта приема-передачи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3</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eastAsia="en-US" w:bidi="ar-SA"/>
        </w:rPr>
        <w:t>Положение</w:t>
      </w:r>
      <w:r w:rsidRPr="006E0660">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Приложения</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 4, № 5, № 6, № 7 – Формы актов приема-передачи ОС-1а, ОС-1з, ОС-1, накладной М-15.</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Реквизиты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Почтовый адрес: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р/с.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Кор.сч</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334E2F" w:rsidRPr="006E0660" w:rsidRDefault="00334E2F" w:rsidP="00334E2F">
            <w:pPr>
              <w:tabs>
                <w:tab w:val="left" w:leader="underscore" w:pos="2909"/>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Почтовый адрес:</w:t>
            </w:r>
            <w:r w:rsidRPr="006E0660">
              <w:rPr>
                <w:rFonts w:ascii="Times New Roman" w:eastAsia="Times New Roman" w:hAnsi="Times New Roman" w:cs="Times New Roman"/>
                <w:color w:val="auto"/>
                <w:lang w:bidi="ar-SA"/>
              </w:rPr>
              <w:tab/>
              <w:t>(указать</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фактический адрес для переписки)</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р/с.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Кор.сч</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p w:rsidR="00334E2F" w:rsidRPr="006E0660" w:rsidRDefault="00334E2F" w:rsidP="00334E2F">
            <w:pPr>
              <w:widowControl/>
              <w:rPr>
                <w:rFonts w:ascii="Times New Roman" w:eastAsia="Times New Roman" w:hAnsi="Times New Roman" w:cs="Times New Roman"/>
                <w:color w:val="auto"/>
                <w:lang w:bidi="ar-SA"/>
              </w:rPr>
            </w:pP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
          <w:i/>
          <w:color w:val="auto"/>
          <w:lang w:bidi="ar-SA"/>
        </w:rPr>
        <w:t xml:space="preserve">Примечание: договор со всеми приложениями </w:t>
      </w:r>
      <w:r w:rsidRPr="006E0660">
        <w:rPr>
          <w:rFonts w:ascii="Times New Roman" w:eastAsia="Times New Roman" w:hAnsi="Times New Roman" w:cs="Times New Roman"/>
          <w:b/>
          <w:i/>
          <w:u w:val="single"/>
        </w:rPr>
        <w:t>должен быть прошит перед подписанием,</w:t>
      </w:r>
      <w:r w:rsidRPr="006E0660">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6E0660">
        <w:rPr>
          <w:rFonts w:ascii="Times New Roman" w:eastAsia="Times New Roman" w:hAnsi="Times New Roman" w:cs="Times New Roman"/>
          <w:b/>
          <w:i/>
          <w:u w:val="single"/>
        </w:rPr>
        <w:t>в обязательном порядке</w:t>
      </w:r>
      <w:r w:rsidRPr="006E0660">
        <w:rPr>
          <w:rFonts w:ascii="Times New Roman" w:eastAsia="Times New Roman" w:hAnsi="Times New Roman" w:cs="Times New Roman"/>
          <w:b/>
          <w:i/>
          <w:color w:val="auto"/>
          <w:lang w:bidi="ar-SA"/>
        </w:rPr>
        <w:t>.</w:t>
      </w:r>
    </w:p>
    <w:p w:rsidR="00334E2F" w:rsidRPr="006E0660" w:rsidRDefault="00334E2F" w:rsidP="00334E2F">
      <w:pPr>
        <w:pageBreakBefore/>
        <w:tabs>
          <w:tab w:val="left" w:pos="567"/>
        </w:tabs>
        <w:autoSpaceDE w:val="0"/>
        <w:autoSpaceDN w:val="0"/>
        <w:adjustRightInd w:val="0"/>
        <w:ind w:firstLine="992"/>
        <w:jc w:val="right"/>
        <w:rPr>
          <w:rFonts w:ascii="Times New Roman" w:hAnsi="Times New Roman" w:cs="Times New Roman"/>
        </w:rPr>
      </w:pPr>
      <w:r w:rsidRPr="006E0660">
        <w:rPr>
          <w:rFonts w:ascii="Times New Roman" w:eastAsia="Times New Roman" w:hAnsi="Times New Roman" w:cs="Times New Roman"/>
          <w:color w:val="auto"/>
          <w:lang w:bidi="ar-SA"/>
        </w:rPr>
        <w:lastRenderedPageBreak/>
        <w:t>П</w:t>
      </w:r>
      <w:r w:rsidRPr="006E0660">
        <w:rPr>
          <w:rFonts w:ascii="Times New Roman" w:hAnsi="Times New Roman" w:cs="Times New Roman"/>
        </w:rPr>
        <w:t>риложение № 1</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right"/>
        <w:rPr>
          <w:rFonts w:ascii="Times New Roman" w:hAnsi="Times New Roman" w:cs="Times New Roman"/>
        </w:rPr>
      </w:pPr>
    </w:p>
    <w:p w:rsidR="00334E2F" w:rsidRPr="006E0660" w:rsidRDefault="00334E2F" w:rsidP="00334E2F">
      <w:pPr>
        <w:ind w:firstLine="993"/>
        <w:jc w:val="right"/>
        <w:rPr>
          <w:rFonts w:ascii="Times New Roman" w:hAnsi="Times New Roman" w:cs="Times New Roman"/>
        </w:rPr>
      </w:pPr>
    </w:p>
    <w:p w:rsidR="00334E2F" w:rsidRPr="006E0660" w:rsidRDefault="00334E2F" w:rsidP="00334E2F">
      <w:pPr>
        <w:widowControl/>
        <w:autoSpaceDE w:val="0"/>
        <w:autoSpaceDN w:val="0"/>
        <w:adjustRightInd w:val="0"/>
        <w:jc w:val="center"/>
        <w:rPr>
          <w:rFonts w:ascii="Times New Roman" w:hAnsi="Times New Roman" w:cs="Times New Roman"/>
        </w:rPr>
      </w:pPr>
      <w:r w:rsidRPr="006E0660">
        <w:rPr>
          <w:rFonts w:ascii="Times New Roman" w:hAnsi="Times New Roman" w:cs="Times New Roman"/>
        </w:rPr>
        <w:t>Перечень Имущества</w:t>
      </w:r>
    </w:p>
    <w:p w:rsidR="00334E2F" w:rsidRPr="006E0660" w:rsidRDefault="00334E2F" w:rsidP="00334E2F">
      <w:pPr>
        <w:widowControl/>
        <w:autoSpaceDE w:val="0"/>
        <w:autoSpaceDN w:val="0"/>
        <w:adjustRightInd w:val="0"/>
        <w:jc w:val="both"/>
        <w:rPr>
          <w:rFonts w:ascii="Times New Roman" w:hAnsi="Times New Roman" w:cs="Times New Roman"/>
        </w:rPr>
      </w:pPr>
    </w:p>
    <w:p w:rsidR="00334E2F" w:rsidRPr="006E0660" w:rsidRDefault="00334E2F" w:rsidP="00334E2F">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Недвижимое имущество:</w:t>
      </w:r>
    </w:p>
    <w:p w:rsidR="00334E2F" w:rsidRPr="006E0660" w:rsidRDefault="00334E2F" w:rsidP="00334E2F">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Здания:</w:t>
      </w:r>
    </w:p>
    <w:p w:rsidR="00334E2F" w:rsidRPr="006E0660" w:rsidRDefault="00334E2F" w:rsidP="00334E2F">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 xml:space="preserve">Здание ______________ </w:t>
      </w:r>
      <w:r w:rsidRPr="006E0660">
        <w:rPr>
          <w:rFonts w:ascii="Times New Roman" w:eastAsia="Times New Roman" w:hAnsi="Times New Roman" w:cs="Times New Roman"/>
          <w:i/>
          <w:color w:val="auto"/>
          <w:lang w:bidi="ar-SA"/>
        </w:rPr>
        <w:t>(точное наименование по свидетельству, например: здание гаража)</w:t>
      </w:r>
      <w:r w:rsidRPr="006E0660">
        <w:rPr>
          <w:rFonts w:ascii="Times New Roman" w:eastAsia="Times New Roman" w:hAnsi="Times New Roman" w:cs="Times New Roman"/>
          <w:color w:val="auto"/>
          <w:lang w:bidi="ar-SA"/>
        </w:rPr>
        <w:t xml:space="preserve">, общей площадью ___ кв. м, </w:t>
      </w:r>
      <w:r w:rsidRPr="006E0660">
        <w:rPr>
          <w:rFonts w:ascii="Times New Roman" w:eastAsia="Times New Roman" w:hAnsi="Times New Roman" w:cs="Times New Roman"/>
          <w:i/>
          <w:color w:val="auto"/>
          <w:lang w:bidi="ar-SA"/>
        </w:rPr>
        <w:t>другие характеристики (при наличии</w:t>
      </w:r>
      <w:r w:rsidRPr="006E0660">
        <w:rPr>
          <w:rFonts w:ascii="Times New Roman" w:eastAsia="Times New Roman" w:hAnsi="Times New Roman" w:cs="Times New Roman"/>
          <w:color w:val="auto"/>
          <w:lang w:bidi="ar-SA"/>
        </w:rPr>
        <w:t xml:space="preserve">), инв. № ____, расположенное по адресу  ________ </w:t>
      </w:r>
      <w:r w:rsidRPr="006E0660">
        <w:rPr>
          <w:rFonts w:ascii="Times New Roman" w:eastAsia="Times New Roman" w:hAnsi="Times New Roman" w:cs="Times New Roman"/>
          <w:i/>
          <w:color w:val="auto"/>
          <w:lang w:bidi="ar-SA"/>
        </w:rPr>
        <w:t>(точный адрес по свидетельству</w:t>
      </w:r>
      <w:r w:rsidRPr="006E0660">
        <w:rPr>
          <w:rFonts w:ascii="Times New Roman" w:eastAsia="Times New Roman" w:hAnsi="Times New Roman" w:cs="Times New Roman"/>
          <w:color w:val="auto"/>
          <w:lang w:bidi="ar-SA"/>
        </w:rPr>
        <w:t>) (далее – Здание-1).</w:t>
      </w:r>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Здания-1 составляет ____________(_</w:t>
      </w:r>
      <w:r>
        <w:rPr>
          <w:rFonts w:ascii="Times New Roman" w:hAnsi="Times New Roman" w:cs="Times New Roman"/>
        </w:rPr>
        <w:t xml:space="preserve">_____________) рублей, включая </w:t>
      </w:r>
      <w:r w:rsidRPr="00172E87">
        <w:rPr>
          <w:rFonts w:ascii="Times New Roman" w:hAnsi="Times New Roman" w:cs="Times New Roman"/>
        </w:rPr>
        <w:t>20</w:t>
      </w:r>
      <w:r w:rsidRPr="006E0660">
        <w:rPr>
          <w:rFonts w:ascii="Times New Roman" w:hAnsi="Times New Roman" w:cs="Times New Roman"/>
        </w:rPr>
        <w:t>% НДС в размере ______________(__________________________) рублей.</w:t>
      </w:r>
    </w:p>
    <w:p w:rsidR="00334E2F" w:rsidRPr="006E0660" w:rsidRDefault="00334E2F" w:rsidP="00334E2F">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w:t>
      </w:r>
    </w:p>
    <w:p w:rsidR="00334E2F" w:rsidRPr="006E0660" w:rsidRDefault="00334E2F" w:rsidP="00334E2F">
      <w:pPr>
        <w:widowControl/>
        <w:tabs>
          <w:tab w:val="left" w:pos="1276"/>
        </w:tabs>
        <w:autoSpaceDE w:val="0"/>
        <w:autoSpaceDN w:val="0"/>
        <w:adjustRightInd w:val="0"/>
        <w:jc w:val="both"/>
        <w:rPr>
          <w:rFonts w:ascii="Times New Roman" w:hAnsi="Times New Roman" w:cs="Times New Roman"/>
        </w:rPr>
      </w:pPr>
    </w:p>
    <w:p w:rsidR="00334E2F" w:rsidRPr="006E0660" w:rsidRDefault="00334E2F" w:rsidP="00334E2F">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Земельные участки:</w:t>
      </w:r>
    </w:p>
    <w:p w:rsidR="00334E2F" w:rsidRPr="006E0660" w:rsidRDefault="00334E2F" w:rsidP="00334E2F">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w:t>
      </w:r>
      <w:r w:rsidRPr="006E0660">
        <w:rPr>
          <w:rFonts w:ascii="Times New Roman" w:eastAsia="Times New Roman" w:hAnsi="Times New Roman" w:cs="Times New Roman"/>
          <w:color w:val="auto"/>
          <w:lang w:bidi="ar-SA"/>
        </w:rPr>
        <w:t xml:space="preserve">свидетельством о государственной регистрации права </w:t>
      </w:r>
      <w:r w:rsidRPr="006E0660">
        <w:rPr>
          <w:rFonts w:ascii="Times New Roman" w:hAnsi="Times New Roman" w:cs="Times New Roman"/>
        </w:rPr>
        <w:t>/ выпиской из Единого государственного реестра недвижимости</w:t>
      </w:r>
      <w:r w:rsidRPr="006E0660">
        <w:rPr>
          <w:rFonts w:ascii="Times New Roman" w:eastAsia="Times New Roman" w:hAnsi="Times New Roman" w:cs="Times New Roman"/>
          <w:color w:val="auto"/>
          <w:lang w:bidi="ar-SA"/>
        </w:rPr>
        <w:t xml:space="preserve"> _______________ от _______________ года.</w:t>
      </w:r>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Земельного участка составляет _____________(____________________) рублей, НДС не облагается.</w:t>
      </w:r>
    </w:p>
    <w:p w:rsidR="00334E2F" w:rsidRPr="003F2FC4" w:rsidRDefault="00334E2F" w:rsidP="00334E2F">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w:t>
      </w:r>
    </w:p>
    <w:p w:rsidR="003F2FC4" w:rsidRPr="006E0660" w:rsidRDefault="003F2FC4" w:rsidP="003F2FC4">
      <w:pPr>
        <w:widowControl/>
        <w:tabs>
          <w:tab w:val="left" w:pos="1276"/>
        </w:tabs>
        <w:autoSpaceDE w:val="0"/>
        <w:autoSpaceDN w:val="0"/>
        <w:adjustRightInd w:val="0"/>
        <w:ind w:left="567"/>
        <w:contextualSpacing/>
        <w:jc w:val="both"/>
        <w:rPr>
          <w:rFonts w:ascii="Times New Roman" w:hAnsi="Times New Roman" w:cs="Times New Roman"/>
        </w:rPr>
      </w:pPr>
    </w:p>
    <w:p w:rsidR="003F2FC4" w:rsidRPr="003F2FC4" w:rsidRDefault="003F2FC4" w:rsidP="003F2FC4">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3F2FC4">
        <w:rPr>
          <w:rFonts w:ascii="Times New Roman" w:eastAsia="Times New Roman" w:hAnsi="Times New Roman" w:cs="Times New Roman"/>
          <w:color w:val="auto"/>
          <w:lang w:bidi="ar-SA"/>
        </w:rPr>
        <w:t>Сооружения:</w:t>
      </w:r>
    </w:p>
    <w:p w:rsidR="003F2FC4" w:rsidRPr="003F2FC4" w:rsidRDefault="003F2FC4" w:rsidP="003F2FC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3F2FC4">
        <w:rPr>
          <w:rFonts w:ascii="Times New Roman" w:eastAsia="Times New Roman" w:hAnsi="Times New Roman" w:cs="Times New Roman"/>
          <w:color w:val="auto"/>
          <w:lang w:bidi="ar-SA"/>
        </w:rPr>
        <w:t xml:space="preserve">Сооружение ________________ </w:t>
      </w:r>
      <w:r w:rsidRPr="003F2FC4">
        <w:rPr>
          <w:rFonts w:ascii="Times New Roman" w:eastAsia="Times New Roman" w:hAnsi="Times New Roman" w:cs="Times New Roman"/>
          <w:i/>
          <w:color w:val="auto"/>
          <w:lang w:bidi="ar-SA"/>
        </w:rPr>
        <w:t>(точное наименование по свидетельству)</w:t>
      </w:r>
      <w:r w:rsidRPr="003F2FC4">
        <w:rPr>
          <w:rFonts w:ascii="Times New Roman" w:eastAsia="Times New Roman" w:hAnsi="Times New Roman" w:cs="Times New Roman"/>
          <w:color w:val="auto"/>
          <w:lang w:bidi="ar-SA"/>
        </w:rPr>
        <w:t xml:space="preserve">, общей площадью ___ кв. м, </w:t>
      </w:r>
      <w:r w:rsidRPr="003F2FC4">
        <w:rPr>
          <w:rFonts w:ascii="Times New Roman" w:eastAsia="Times New Roman" w:hAnsi="Times New Roman" w:cs="Times New Roman"/>
          <w:i/>
          <w:color w:val="auto"/>
          <w:lang w:bidi="ar-SA"/>
        </w:rPr>
        <w:t>другие характеристики (при наличии),</w:t>
      </w:r>
      <w:r w:rsidRPr="003F2FC4">
        <w:rPr>
          <w:rFonts w:ascii="Times New Roman" w:eastAsia="Times New Roman" w:hAnsi="Times New Roman" w:cs="Times New Roman"/>
          <w:color w:val="auto"/>
          <w:lang w:bidi="ar-SA"/>
        </w:rPr>
        <w:t xml:space="preserve"> инв. № ____, расположенное по адресу ________ </w:t>
      </w:r>
      <w:r w:rsidRPr="003F2FC4">
        <w:rPr>
          <w:rFonts w:ascii="Times New Roman" w:eastAsia="Times New Roman" w:hAnsi="Times New Roman" w:cs="Times New Roman"/>
          <w:i/>
          <w:color w:val="auto"/>
          <w:lang w:bidi="ar-SA"/>
        </w:rPr>
        <w:t>(точный адрес по свидетельству)</w:t>
      </w:r>
      <w:r w:rsidRPr="003F2FC4">
        <w:rPr>
          <w:rFonts w:ascii="Times New Roman" w:eastAsia="Times New Roman" w:hAnsi="Times New Roman" w:cs="Times New Roman"/>
          <w:color w:val="auto"/>
          <w:lang w:bidi="ar-SA"/>
        </w:rPr>
        <w:t>, (далее – Сооружение).</w:t>
      </w:r>
    </w:p>
    <w:p w:rsidR="003F2FC4" w:rsidRPr="003F2FC4" w:rsidRDefault="003F2FC4" w:rsidP="003F2FC4">
      <w:pPr>
        <w:widowControl/>
        <w:autoSpaceDE w:val="0"/>
        <w:autoSpaceDN w:val="0"/>
        <w:adjustRightInd w:val="0"/>
        <w:ind w:firstLine="567"/>
        <w:jc w:val="both"/>
        <w:rPr>
          <w:rFonts w:ascii="Times New Roman" w:eastAsia="Times New Roman" w:hAnsi="Times New Roman" w:cs="Times New Roman"/>
          <w:color w:val="auto"/>
          <w:lang w:bidi="ar-SA"/>
        </w:rPr>
      </w:pPr>
      <w:r w:rsidRPr="003F2FC4">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3F2FC4">
        <w:rPr>
          <w:rFonts w:ascii="Times New Roman" w:eastAsia="Times New Roman" w:hAnsi="Times New Roman" w:cs="Times New Roman"/>
          <w:b/>
          <w:i/>
          <w:color w:val="auto"/>
          <w:lang w:bidi="ar-SA"/>
        </w:rPr>
        <w:t>(далее выбрать нужное)</w:t>
      </w:r>
      <w:r w:rsidRPr="003F2FC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3F2FC4">
        <w:rPr>
          <w:rFonts w:ascii="Times New Roman" w:hAnsi="Times New Roman" w:cs="Times New Roman"/>
          <w:b/>
          <w:i/>
        </w:rPr>
        <w:t>далее выбрать нужное)</w:t>
      </w:r>
      <w:r w:rsidRPr="003F2FC4">
        <w:rPr>
          <w:rFonts w:ascii="Times New Roman" w:hAnsi="Times New Roman" w:cs="Times New Roman"/>
        </w:rPr>
        <w:t xml:space="preserve"> </w:t>
      </w:r>
      <w:r w:rsidRPr="003F2FC4">
        <w:rPr>
          <w:rFonts w:ascii="Times New Roman" w:eastAsia="Times New Roman" w:hAnsi="Times New Roman" w:cs="Times New Roman"/>
          <w:color w:val="auto"/>
          <w:lang w:bidi="ar-SA"/>
        </w:rPr>
        <w:t xml:space="preserve">свидетельством о государственной регистрации права </w:t>
      </w:r>
      <w:r w:rsidRPr="003F2FC4">
        <w:rPr>
          <w:rFonts w:ascii="Times New Roman" w:hAnsi="Times New Roman" w:cs="Times New Roman"/>
        </w:rPr>
        <w:t>/ выпиской из Единого государственного реестра недвижимости</w:t>
      </w:r>
      <w:r w:rsidRPr="003F2FC4">
        <w:rPr>
          <w:rFonts w:ascii="Times New Roman" w:eastAsia="Times New Roman" w:hAnsi="Times New Roman" w:cs="Times New Roman"/>
          <w:color w:val="auto"/>
          <w:lang w:bidi="ar-SA"/>
        </w:rPr>
        <w:t xml:space="preserve"> _______________ от _______________ года.</w:t>
      </w:r>
    </w:p>
    <w:p w:rsidR="003F2FC4" w:rsidRPr="003F2FC4" w:rsidRDefault="003F2FC4" w:rsidP="003F2FC4">
      <w:pPr>
        <w:widowControl/>
        <w:autoSpaceDE w:val="0"/>
        <w:autoSpaceDN w:val="0"/>
        <w:adjustRightInd w:val="0"/>
        <w:ind w:firstLine="567"/>
        <w:jc w:val="both"/>
        <w:rPr>
          <w:rFonts w:ascii="Times New Roman" w:hAnsi="Times New Roman" w:cs="Times New Roman"/>
        </w:rPr>
      </w:pPr>
      <w:r w:rsidRPr="003F2FC4">
        <w:rPr>
          <w:rFonts w:ascii="Times New Roman" w:eastAsia="Times New Roman" w:hAnsi="Times New Roman" w:cs="Times New Roman"/>
          <w:color w:val="auto"/>
          <w:lang w:bidi="ar-SA"/>
        </w:rPr>
        <w:t>Цена Сооружения составляет ____________(______________) рублей, включая 18% НДС в размере ______________(__________________________) рублей.</w:t>
      </w:r>
    </w:p>
    <w:p w:rsidR="003F2FC4" w:rsidRPr="003F2FC4" w:rsidRDefault="003F2FC4" w:rsidP="003F2FC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3F2FC4">
        <w:rPr>
          <w:rFonts w:ascii="Times New Roman" w:eastAsia="Times New Roman" w:hAnsi="Times New Roman" w:cs="Times New Roman"/>
          <w:color w:val="auto"/>
          <w:lang w:bidi="ar-SA"/>
        </w:rPr>
        <w:t>…</w:t>
      </w:r>
    </w:p>
    <w:p w:rsidR="00591EDA" w:rsidRPr="00591EDA" w:rsidRDefault="00591EDA" w:rsidP="00591EDA">
      <w:pPr>
        <w:widowControl/>
        <w:autoSpaceDE w:val="0"/>
        <w:autoSpaceDN w:val="0"/>
        <w:adjustRightInd w:val="0"/>
        <w:ind w:firstLine="567"/>
        <w:jc w:val="both"/>
        <w:rPr>
          <w:rFonts w:ascii="Times New Roman" w:hAnsi="Times New Roman" w:cs="Times New Roman"/>
        </w:rPr>
      </w:pPr>
      <w:r w:rsidRPr="00591EDA">
        <w:rPr>
          <w:rFonts w:ascii="Times New Roman" w:hAnsi="Times New Roman" w:cs="Times New Roman"/>
        </w:rPr>
        <w:t>1.4.</w:t>
      </w:r>
      <w:r w:rsidRPr="00591EDA">
        <w:rPr>
          <w:rFonts w:ascii="Times New Roman" w:hAnsi="Times New Roman" w:cs="Times New Roman"/>
        </w:rPr>
        <w:tab/>
        <w:t xml:space="preserve">Объект незавершенного строительства ______________ (точное наименование по свидетельству), общей площадью ___ кв. м, другие характеристики (при наличии), инв. № </w:t>
      </w:r>
      <w:r w:rsidRPr="00591EDA">
        <w:rPr>
          <w:rFonts w:ascii="Times New Roman" w:hAnsi="Times New Roman" w:cs="Times New Roman"/>
        </w:rPr>
        <w:lastRenderedPageBreak/>
        <w:t>____, расположенное по адресу  ________ (точный адрес по свидетельству), (далее – Объект незавершенного строительства).</w:t>
      </w:r>
    </w:p>
    <w:p w:rsidR="00591EDA" w:rsidRPr="00591EDA" w:rsidRDefault="00591EDA" w:rsidP="00591EDA">
      <w:pPr>
        <w:widowControl/>
        <w:autoSpaceDE w:val="0"/>
        <w:autoSpaceDN w:val="0"/>
        <w:adjustRightInd w:val="0"/>
        <w:jc w:val="both"/>
        <w:rPr>
          <w:rFonts w:ascii="Times New Roman" w:hAnsi="Times New Roman" w:cs="Times New Roman"/>
        </w:rPr>
      </w:pPr>
      <w:r w:rsidRPr="00591EDA">
        <w:rPr>
          <w:rFonts w:ascii="Times New Roman" w:hAnsi="Times New Roman" w:cs="Times New Roman"/>
        </w:rPr>
        <w:t>Объект незавершенного строительства принадлежит Продавцу на праве собственности, о чем в Едином государственном реестре (далее выбрать нужное) прав на недвижимое имущество и сделок с ним / недвижимости _______________ года сделана запись регистрации _______________, и подтверждается (далее выбрать нужное) свидетельством о государственной регистрации права / выпиской из Единого государственного реестра недвижимости _______________ от _______________ года.</w:t>
      </w:r>
    </w:p>
    <w:p w:rsidR="00334E2F" w:rsidRPr="006E0660" w:rsidRDefault="00591EDA" w:rsidP="00591EDA">
      <w:pPr>
        <w:widowControl/>
        <w:autoSpaceDE w:val="0"/>
        <w:autoSpaceDN w:val="0"/>
        <w:adjustRightInd w:val="0"/>
        <w:jc w:val="both"/>
        <w:rPr>
          <w:rFonts w:ascii="Times New Roman" w:hAnsi="Times New Roman" w:cs="Times New Roman"/>
        </w:rPr>
      </w:pPr>
      <w:r w:rsidRPr="00591EDA">
        <w:rPr>
          <w:rFonts w:ascii="Times New Roman" w:hAnsi="Times New Roman" w:cs="Times New Roman"/>
        </w:rPr>
        <w:t>Цена Объекта незавершенного строительства составляет ___________(_</w:t>
      </w:r>
      <w:r>
        <w:rPr>
          <w:rFonts w:ascii="Times New Roman" w:hAnsi="Times New Roman" w:cs="Times New Roman"/>
        </w:rPr>
        <w:t>_____________) рублей, включая 20</w:t>
      </w:r>
      <w:r w:rsidRPr="00591EDA">
        <w:rPr>
          <w:rFonts w:ascii="Times New Roman" w:hAnsi="Times New Roman" w:cs="Times New Roman"/>
        </w:rPr>
        <w:t>% НДС в размере _____________(__________________________) рублей.</w:t>
      </w:r>
    </w:p>
    <w:p w:rsidR="00334E2F" w:rsidRPr="006E0660" w:rsidRDefault="00334E2F" w:rsidP="00334E2F">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6E0660">
        <w:rPr>
          <w:rFonts w:ascii="Times New Roman" w:eastAsia="Times New Roman" w:hAnsi="Times New Roman" w:cs="Times New Roman"/>
          <w:i/>
          <w:color w:val="auto"/>
          <w:lang w:bidi="ar-SA"/>
        </w:rPr>
        <w:t>(при наличии)</w:t>
      </w:r>
      <w:r w:rsidRPr="006E0660">
        <w:rPr>
          <w:rFonts w:ascii="Times New Roman" w:eastAsia="Times New Roman" w:hAnsi="Times New Roman" w:cs="Times New Roman"/>
          <w:color w:val="auto"/>
          <w:lang w:bidi="ar-SA"/>
        </w:rPr>
        <w:t>:</w:t>
      </w:r>
    </w:p>
    <w:p w:rsidR="00334E2F" w:rsidRPr="006E0660" w:rsidRDefault="00334E2F" w:rsidP="00334E2F">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715"/>
        <w:gridCol w:w="1926"/>
        <w:gridCol w:w="1873"/>
        <w:gridCol w:w="1616"/>
        <w:gridCol w:w="935"/>
        <w:gridCol w:w="1788"/>
      </w:tblGrid>
      <w:tr w:rsidR="00591EDA" w:rsidRPr="006E0660" w:rsidTr="00D95624">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91EDA" w:rsidRPr="006E0660" w:rsidRDefault="00591EDA"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п/п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591EDA" w:rsidRPr="006E0660" w:rsidRDefault="00591EDA"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591EDA" w:rsidRPr="006E0660" w:rsidRDefault="00591EDA"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Инв. №/ Код ОЗМ</w:t>
            </w:r>
            <w:r>
              <w:rPr>
                <w:rFonts w:ascii="Times New Roman" w:eastAsia="Times New Roman" w:hAnsi="Times New Roman" w:cs="Times New Roman"/>
                <w:color w:val="auto"/>
                <w:lang w:bidi="ar-SA"/>
              </w:rPr>
              <w:t>/ОЗОС</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1EDA" w:rsidRPr="006E0660" w:rsidRDefault="00591EDA" w:rsidP="00334E2F">
            <w:pPr>
              <w:widowControl/>
              <w:autoSpaceDE w:val="0"/>
              <w:autoSpaceDN w:val="0"/>
              <w:adjustRightInd w:val="0"/>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rPr>
              <w:t>Инвентарный номер до 01.01.2022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591EDA" w:rsidRPr="006E0660" w:rsidRDefault="00591EDA"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Кол-во, шт</w:t>
            </w:r>
            <w:r>
              <w:rPr>
                <w:rFonts w:ascii="Times New Roman" w:eastAsia="Times New Roman" w:hAnsi="Times New Roman" w:cs="Times New Roman"/>
                <w:color w:val="auto"/>
                <w:lang w:bidi="ar-SA"/>
              </w:rPr>
              <w: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591EDA" w:rsidRPr="006E0660" w:rsidRDefault="00591EDA"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Цена, руб. (с учетом НДС </w:t>
            </w:r>
            <w:r w:rsidRPr="00334E2F">
              <w:rPr>
                <w:rFonts w:ascii="Times New Roman" w:eastAsia="Times New Roman" w:hAnsi="Times New Roman" w:cs="Times New Roman"/>
                <w:color w:val="auto"/>
                <w:lang w:bidi="ar-SA"/>
              </w:rPr>
              <w:t>20</w:t>
            </w:r>
            <w:r w:rsidRPr="006E0660">
              <w:rPr>
                <w:rFonts w:ascii="Times New Roman" w:eastAsia="Times New Roman" w:hAnsi="Times New Roman" w:cs="Times New Roman"/>
                <w:color w:val="auto"/>
                <w:lang w:bidi="ar-SA"/>
              </w:rPr>
              <w:t>%)</w:t>
            </w:r>
          </w:p>
        </w:tc>
      </w:tr>
      <w:tr w:rsidR="00334E2F" w:rsidRPr="006E0660" w:rsidTr="00334E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r>
      <w:tr w:rsidR="00334E2F" w:rsidRPr="006E0660" w:rsidTr="00334E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r>
      <w:tr w:rsidR="00334E2F" w:rsidRPr="006E0660" w:rsidTr="00334E2F">
        <w:trPr>
          <w:trHeight w:val="20"/>
        </w:trPr>
        <w:tc>
          <w:tcPr>
            <w:tcW w:w="7882" w:type="dxa"/>
            <w:gridSpan w:val="5"/>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r>
    </w:tbl>
    <w:p w:rsidR="00334E2F" w:rsidRPr="006E0660" w:rsidRDefault="00334E2F" w:rsidP="00334E2F">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Цена имущества </w:t>
      </w:r>
      <w:r w:rsidRPr="006E0660">
        <w:rPr>
          <w:rFonts w:ascii="Times New Roman" w:eastAsia="Times New Roman" w:hAnsi="Times New Roman" w:cs="Times New Roman"/>
          <w:i/>
          <w:color w:val="auto"/>
          <w:lang w:bidi="ar-SA"/>
        </w:rPr>
        <w:t>либо</w:t>
      </w:r>
      <w:r w:rsidRPr="006E0660">
        <w:rPr>
          <w:rFonts w:ascii="Times New Roman" w:eastAsia="Times New Roman" w:hAnsi="Times New Roman" w:cs="Times New Roman"/>
          <w:color w:val="auto"/>
          <w:lang w:bidi="ar-SA"/>
        </w:rPr>
        <w:t xml:space="preserve"> имущественного комплекса составляет ___________(_____________) рублей, включая НДС </w:t>
      </w:r>
      <w:r w:rsidRPr="00172E87">
        <w:rPr>
          <w:rFonts w:ascii="Times New Roman" w:eastAsia="Times New Roman" w:hAnsi="Times New Roman" w:cs="Times New Roman"/>
          <w:color w:val="auto"/>
          <w:lang w:bidi="ar-SA"/>
        </w:rPr>
        <w:t>20</w:t>
      </w:r>
      <w:r w:rsidRPr="006E0660">
        <w:rPr>
          <w:rFonts w:ascii="Times New Roman" w:eastAsia="Times New Roman" w:hAnsi="Times New Roman" w:cs="Times New Roman"/>
          <w:color w:val="auto"/>
          <w:lang w:bidi="ar-SA"/>
        </w:rPr>
        <w:t>% в размере _______________(_____________) рублей.</w:t>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334E2F" w:rsidRPr="006E0660" w:rsidTr="00334E2F">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ind w:firstLine="992"/>
        <w:jc w:val="right"/>
        <w:rPr>
          <w:rFonts w:ascii="Times New Roman" w:hAnsi="Times New Roman" w:cs="Times New Roman"/>
        </w:rPr>
      </w:pPr>
      <w:r w:rsidRPr="006E0660">
        <w:rPr>
          <w:rFonts w:ascii="Times New Roman" w:hAnsi="Times New Roman" w:cs="Times New Roman"/>
        </w:rPr>
        <w:lastRenderedPageBreak/>
        <w:t>Приложение № 2</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b/>
        </w:rPr>
      </w:pP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приема-передачи имущества</w:t>
      </w:r>
    </w:p>
    <w:p w:rsidR="00334E2F" w:rsidRPr="006E0660" w:rsidRDefault="00334E2F" w:rsidP="00334E2F">
      <w:pPr>
        <w:ind w:firstLine="993"/>
        <w:jc w:val="center"/>
        <w:rPr>
          <w:rFonts w:ascii="Times New Roman" w:hAnsi="Times New Roman" w:cs="Times New Roman"/>
          <w:b/>
        </w:rPr>
      </w:pPr>
    </w:p>
    <w:p w:rsidR="00334E2F" w:rsidRPr="006E0660" w:rsidRDefault="00334E2F" w:rsidP="00334E2F">
      <w:pPr>
        <w:ind w:firstLine="993"/>
        <w:jc w:val="center"/>
        <w:rPr>
          <w:rFonts w:ascii="Times New Roman" w:hAnsi="Times New Roman" w:cs="Times New Roman"/>
          <w:b/>
        </w:rPr>
      </w:pPr>
      <w:r w:rsidRPr="006E0660">
        <w:rPr>
          <w:rFonts w:ascii="Times New Roman" w:hAnsi="Times New Roman" w:cs="Times New Roman"/>
          <w:b/>
        </w:rPr>
        <w:t xml:space="preserve">Акт приема – передачи имущества </w:t>
      </w:r>
    </w:p>
    <w:p w:rsidR="00334E2F" w:rsidRPr="006E0660" w:rsidRDefault="00334E2F" w:rsidP="00334E2F">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334E2F" w:rsidRPr="006E0660" w:rsidTr="00334E2F">
        <w:tc>
          <w:tcPr>
            <w:tcW w:w="4927" w:type="dxa"/>
            <w:shd w:val="clear" w:color="auto" w:fill="auto"/>
          </w:tcPr>
          <w:p w:rsidR="00334E2F" w:rsidRPr="006E0660" w:rsidRDefault="00334E2F" w:rsidP="00334E2F">
            <w:pPr>
              <w:widowControl/>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г. _________</w:t>
            </w:r>
          </w:p>
        </w:tc>
        <w:tc>
          <w:tcPr>
            <w:tcW w:w="4926" w:type="dxa"/>
            <w:shd w:val="clear" w:color="auto" w:fill="auto"/>
          </w:tcPr>
          <w:p w:rsidR="00334E2F" w:rsidRPr="006E0660" w:rsidRDefault="00334E2F" w:rsidP="00334E2F">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6E0660">
        <w:rPr>
          <w:rFonts w:ascii="Times New Roman" w:hAnsi="Times New Roman" w:cs="Times New Roman"/>
        </w:rPr>
        <w:t xml:space="preserve">в соответствии с договором купли-продажи имущества № ____________ от «___»___20__г. имущество </w:t>
      </w:r>
      <w:r w:rsidRPr="006E0660">
        <w:rPr>
          <w:rFonts w:ascii="Times New Roman" w:hAnsi="Times New Roman" w:cs="Times New Roman"/>
          <w:i/>
        </w:rPr>
        <w:t>либо</w:t>
      </w:r>
      <w:r w:rsidRPr="006E0660">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6E0660">
        <w:rPr>
          <w:rFonts w:ascii="Times New Roman" w:eastAsia="Times New Roman" w:hAnsi="Times New Roman" w:cs="Times New Roman"/>
          <w:color w:val="auto"/>
          <w:lang w:bidi="ar-SA"/>
        </w:rPr>
        <w:t>.</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Адреса Продавца и Покупателя</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r w:rsidRPr="006E0660">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334E2F" w:rsidRPr="006E0660" w:rsidRDefault="00334E2F" w:rsidP="00334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lastRenderedPageBreak/>
        <w:t xml:space="preserve">Приложение № 1 </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к акту приема-передачи имущества </w:t>
      </w:r>
    </w:p>
    <w:p w:rsidR="00334E2F" w:rsidRPr="006E0660" w:rsidRDefault="00334E2F" w:rsidP="00334E2F">
      <w:pPr>
        <w:jc w:val="right"/>
        <w:rPr>
          <w:rFonts w:ascii="Times New Roman" w:hAnsi="Times New Roman" w:cs="Times New Roman"/>
        </w:rPr>
      </w:pPr>
      <w:r w:rsidRPr="006E0660">
        <w:rPr>
          <w:rFonts w:ascii="Times New Roman" w:hAnsi="Times New Roman" w:cs="Times New Roman"/>
        </w:rPr>
        <w:t>от «___»_______г.</w:t>
      </w:r>
    </w:p>
    <w:p w:rsidR="00334E2F" w:rsidRPr="006E0660" w:rsidRDefault="00334E2F" w:rsidP="00334E2F">
      <w:pPr>
        <w:jc w:val="cente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hAnsi="Times New Roman" w:cs="Times New Roman"/>
        </w:rPr>
        <w:t>Недвижимое имущество</w:t>
      </w:r>
    </w:p>
    <w:p w:rsidR="00334E2F" w:rsidRPr="006E0660" w:rsidRDefault="00334E2F" w:rsidP="00334E2F">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334E2F" w:rsidRPr="006E0660" w:rsidTr="00334E2F">
        <w:tc>
          <w:tcPr>
            <w:tcW w:w="3119"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Параметры</w:t>
            </w:r>
          </w:p>
        </w:tc>
        <w:tc>
          <w:tcPr>
            <w:tcW w:w="2173"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Объект № 1</w:t>
            </w:r>
          </w:p>
        </w:tc>
        <w:tc>
          <w:tcPr>
            <w:tcW w:w="2173"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Объект № 2</w:t>
            </w:r>
          </w:p>
        </w:tc>
        <w:tc>
          <w:tcPr>
            <w:tcW w:w="2174"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Объект № …</w:t>
            </w: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Наименование</w:t>
            </w:r>
          </w:p>
        </w:tc>
        <w:tc>
          <w:tcPr>
            <w:tcW w:w="2173" w:type="dxa"/>
          </w:tcPr>
          <w:p w:rsidR="00334E2F" w:rsidRPr="006E0660" w:rsidRDefault="00334E2F" w:rsidP="00334E2F">
            <w:pPr>
              <w:jc w:val="center"/>
              <w:rPr>
                <w:rFonts w:ascii="Times New Roman" w:hAnsi="Times New Roman" w:cs="Times New Roman"/>
                <w:b/>
              </w:rPr>
            </w:pPr>
          </w:p>
        </w:tc>
        <w:tc>
          <w:tcPr>
            <w:tcW w:w="2173" w:type="dxa"/>
          </w:tcPr>
          <w:p w:rsidR="00334E2F" w:rsidRPr="006E0660" w:rsidRDefault="00334E2F" w:rsidP="00334E2F">
            <w:pPr>
              <w:jc w:val="center"/>
              <w:rPr>
                <w:rFonts w:ascii="Times New Roman" w:hAnsi="Times New Roman" w:cs="Times New Roman"/>
                <w:b/>
              </w:rPr>
            </w:pPr>
          </w:p>
        </w:tc>
        <w:tc>
          <w:tcPr>
            <w:tcW w:w="2174" w:type="dxa"/>
          </w:tcPr>
          <w:p w:rsidR="00334E2F" w:rsidRPr="006E0660" w:rsidRDefault="00334E2F" w:rsidP="00334E2F">
            <w:pPr>
              <w:jc w:val="center"/>
              <w:rPr>
                <w:rFonts w:ascii="Times New Roman" w:hAnsi="Times New Roman" w:cs="Times New Roman"/>
                <w:b/>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Адрес </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Общая площадь, кв.м.</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Инвентарный №</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Литер</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r w:rsidRPr="006E0660">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r>
      <w:tr w:rsidR="00334E2F" w:rsidRPr="006E0660" w:rsidTr="00334E2F">
        <w:tc>
          <w:tcPr>
            <w:tcW w:w="3119"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r w:rsidRPr="006E0660">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r>
      <w:tr w:rsidR="00334E2F" w:rsidRPr="006E0660" w:rsidTr="00334E2F">
        <w:tc>
          <w:tcPr>
            <w:tcW w:w="3119"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r w:rsidRPr="006E0660">
              <w:rPr>
                <w:rFonts w:ascii="Times New Roman" w:hAnsi="Times New Roman" w:cs="Times New Roman"/>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Фундамент</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Стены</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Перекрытия</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Крыша</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Потолок</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Полы</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Проемы оконные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Проемы дверные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Электроснабжение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Водопровод</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Горячее водоснабжение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Канализация</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Отопление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Телефон</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Вентиляция</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Другое оснащение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Внутренняя отделка</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Наличие дефектов</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Техническое состояние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bl>
    <w:p w:rsidR="00334E2F" w:rsidRPr="006E0660" w:rsidRDefault="00334E2F" w:rsidP="00334E2F">
      <w:pPr>
        <w:ind w:firstLine="993"/>
        <w:rPr>
          <w:rFonts w:ascii="Times New Roman" w:hAnsi="Times New Roman" w:cs="Times New Roman"/>
        </w:rPr>
      </w:pPr>
    </w:p>
    <w:p w:rsidR="00334E2F" w:rsidRPr="006E0660" w:rsidRDefault="00334E2F" w:rsidP="00334E2F">
      <w:pPr>
        <w:widowControl/>
        <w:ind w:firstLine="709"/>
        <w:jc w:val="both"/>
        <w:rPr>
          <w:rFonts w:ascii="Times New Roman" w:hAnsi="Times New Roman" w:cs="Times New Roman"/>
        </w:rPr>
      </w:pPr>
      <w:r w:rsidRPr="006E0660">
        <w:rPr>
          <w:rFonts w:ascii="Times New Roman" w:hAnsi="Times New Roman" w:cs="Times New Roman"/>
        </w:rPr>
        <w:t xml:space="preserve">Объекты недвижимого имущества переданы в том виде, в каком они есть, </w:t>
      </w:r>
      <w:r w:rsidRPr="006E0660">
        <w:rPr>
          <w:rFonts w:ascii="Times New Roman" w:hAnsi="Times New Roman" w:cs="Times New Roman"/>
          <w:i/>
        </w:rPr>
        <w:t>со всеми принадлежностями и документами</w:t>
      </w:r>
      <w:r w:rsidRPr="006E0660">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334E2F" w:rsidRPr="006E0660" w:rsidRDefault="00334E2F" w:rsidP="00334E2F">
      <w:pPr>
        <w:widowControl/>
        <w:ind w:firstLine="709"/>
        <w:jc w:val="both"/>
        <w:rPr>
          <w:rFonts w:ascii="Times New Roman" w:hAnsi="Times New Roman" w:cs="Times New Roman"/>
        </w:rPr>
      </w:pPr>
      <w:r w:rsidRPr="006E0660">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lastRenderedPageBreak/>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334E2F" w:rsidRPr="006E0660" w:rsidRDefault="00334E2F" w:rsidP="00334E2F">
      <w:pPr>
        <w:widowControl/>
        <w:suppressAutoHyphens/>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334E2F" w:rsidRPr="006E0660" w:rsidRDefault="00334E2F" w:rsidP="00334E2F">
      <w:pPr>
        <w:widowControl/>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334E2F" w:rsidRPr="006E0660" w:rsidRDefault="00334E2F" w:rsidP="00334E2F">
      <w:pPr>
        <w:widowControl/>
        <w:ind w:firstLine="709"/>
        <w:rPr>
          <w:rFonts w:ascii="Times New Roman" w:eastAsia="Times New Roman" w:hAnsi="Times New Roman" w:cs="Times New Roman"/>
        </w:rPr>
      </w:pPr>
      <w:r w:rsidRPr="006E0660">
        <w:rPr>
          <w:rFonts w:ascii="Times New Roman" w:eastAsia="Times New Roman" w:hAnsi="Times New Roman" w:cs="Times New Roman"/>
        </w:rPr>
        <w:t>Показания приборов учета энергоресурсов:</w:t>
      </w:r>
    </w:p>
    <w:p w:rsidR="00334E2F" w:rsidRPr="006E0660" w:rsidRDefault="00334E2F" w:rsidP="00334E2F">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jc w:val="both"/>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jc w:val="both"/>
        <w:rPr>
          <w:rFonts w:ascii="Times New Roman" w:hAnsi="Times New Roman" w:cs="Times New Roman"/>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rPr>
          <w:rFonts w:ascii="Times New Roman" w:eastAsia="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widowControl/>
        <w:rPr>
          <w:rFonts w:ascii="Times New Roman" w:eastAsia="Times New Roman" w:hAnsi="Times New Roman" w:cs="Times New Roman"/>
          <w:color w:val="auto"/>
          <w:sz w:val="26"/>
          <w:szCs w:val="26"/>
          <w:lang w:bidi="ar-SA"/>
        </w:rPr>
      </w:pPr>
    </w:p>
    <w:p w:rsidR="00334E2F" w:rsidRPr="006E0660" w:rsidRDefault="00334E2F" w:rsidP="00334E2F">
      <w:pPr>
        <w:widowControl/>
        <w:rPr>
          <w:rFonts w:ascii="Times New Roman" w:eastAsia="Times New Roman" w:hAnsi="Times New Roman" w:cs="Times New Roman"/>
          <w:i/>
          <w:color w:val="auto"/>
          <w:lang w:bidi="ar-SA"/>
        </w:rPr>
      </w:pPr>
      <w:r w:rsidRPr="006E0660">
        <w:rPr>
          <w:rFonts w:ascii="Times New Roman" w:eastAsia="Times New Roman" w:hAnsi="Times New Roman" w:cs="Times New Roman"/>
          <w:color w:val="auto"/>
          <w:lang w:bidi="ar-SA"/>
        </w:rPr>
        <w:t>Начальник Отдела капитального строительства (</w:t>
      </w:r>
      <w:r w:rsidRPr="006E0660">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w:t>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34E2F" w:rsidRPr="006E0660" w:rsidRDefault="00334E2F" w:rsidP="00334E2F">
      <w:pPr>
        <w:ind w:left="6044" w:firstLine="993"/>
        <w:jc w:val="right"/>
        <w:rPr>
          <w:rFonts w:ascii="Times New Roman" w:hAnsi="Times New Roman" w:cs="Times New Roman"/>
        </w:rPr>
      </w:pPr>
      <w:r w:rsidRPr="006E0660">
        <w:rPr>
          <w:rFonts w:ascii="Times New Roman" w:hAnsi="Times New Roman" w:cs="Times New Roman"/>
        </w:rPr>
        <w:t>Приложение № 2</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акту приема-передачи имущества</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от «___» _____  года</w:t>
      </w:r>
    </w:p>
    <w:p w:rsidR="00334E2F" w:rsidRPr="006E0660" w:rsidRDefault="00334E2F" w:rsidP="00334E2F">
      <w:pPr>
        <w:autoSpaceDE w:val="0"/>
        <w:autoSpaceDN w:val="0"/>
        <w:adjustRightInd w:val="0"/>
        <w:ind w:firstLine="993"/>
        <w:jc w:val="center"/>
        <w:rPr>
          <w:rFonts w:ascii="Times New Roman" w:hAnsi="Times New Roman" w:cs="Times New Roman"/>
        </w:rPr>
      </w:pPr>
    </w:p>
    <w:p w:rsidR="00334E2F" w:rsidRPr="006E0660" w:rsidRDefault="00334E2F" w:rsidP="00334E2F">
      <w:pPr>
        <w:autoSpaceDE w:val="0"/>
        <w:autoSpaceDN w:val="0"/>
        <w:adjustRightInd w:val="0"/>
        <w:jc w:val="center"/>
        <w:rPr>
          <w:rFonts w:ascii="Times New Roman" w:hAnsi="Times New Roman" w:cs="Times New Roman"/>
        </w:rPr>
      </w:pPr>
      <w:r w:rsidRPr="006E0660">
        <w:rPr>
          <w:rFonts w:ascii="Times New Roman" w:hAnsi="Times New Roman" w:cs="Times New Roman"/>
        </w:rPr>
        <w:t xml:space="preserve">Прочее (движимое) имущество </w:t>
      </w:r>
      <w:r w:rsidRPr="006E0660">
        <w:rPr>
          <w:rFonts w:ascii="Times New Roman" w:hAnsi="Times New Roman" w:cs="Times New Roman"/>
          <w:i/>
        </w:rPr>
        <w:t>(при наличии)</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2046"/>
        <w:gridCol w:w="2046"/>
        <w:gridCol w:w="3152"/>
      </w:tblGrid>
      <w:tr w:rsidR="00591EDA" w:rsidRPr="006E0660" w:rsidTr="00591EDA">
        <w:tc>
          <w:tcPr>
            <w:tcW w:w="772"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 п/п</w:t>
            </w:r>
          </w:p>
        </w:tc>
        <w:tc>
          <w:tcPr>
            <w:tcW w:w="1837"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Инвентарный номер</w:t>
            </w:r>
            <w:r w:rsidRPr="006E0660">
              <w:rPr>
                <w:rFonts w:ascii="Times New Roman" w:eastAsia="Times New Roman" w:hAnsi="Times New Roman" w:cs="Times New Roman"/>
                <w:vertAlign w:val="superscript"/>
              </w:rPr>
              <w:footnoteReference w:id="1"/>
            </w:r>
            <w:r w:rsidRPr="006E0660">
              <w:rPr>
                <w:rFonts w:ascii="Times New Roman" w:eastAsia="Times New Roman" w:hAnsi="Times New Roman" w:cs="Times New Roman"/>
              </w:rPr>
              <w:t>/Код ОЗМ</w:t>
            </w:r>
            <w:r>
              <w:rPr>
                <w:rFonts w:ascii="Times New Roman" w:eastAsia="Times New Roman" w:hAnsi="Times New Roman" w:cs="Times New Roman"/>
              </w:rPr>
              <w:t>/ОЗОС</w:t>
            </w:r>
          </w:p>
        </w:tc>
        <w:tc>
          <w:tcPr>
            <w:tcW w:w="2046" w:type="dxa"/>
            <w:shd w:val="clear" w:color="auto" w:fill="auto"/>
            <w:vAlign w:val="center"/>
          </w:tcPr>
          <w:p w:rsidR="00591EDA" w:rsidRPr="006E0660" w:rsidRDefault="00591EDA" w:rsidP="00334E2F">
            <w:pPr>
              <w:jc w:val="center"/>
              <w:rPr>
                <w:rFonts w:ascii="Times New Roman" w:eastAsia="Times New Roman" w:hAnsi="Times New Roman" w:cs="Times New Roman"/>
              </w:rPr>
            </w:pPr>
            <w:r>
              <w:rPr>
                <w:rFonts w:ascii="Times New Roman" w:eastAsia="Times New Roman" w:hAnsi="Times New Roman" w:cs="Times New Roman"/>
              </w:rPr>
              <w:t>Инвентарный номер до 01.01.2022</w:t>
            </w:r>
          </w:p>
        </w:tc>
        <w:tc>
          <w:tcPr>
            <w:tcW w:w="2046"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Наименование объекта</w:t>
            </w:r>
          </w:p>
        </w:tc>
        <w:tc>
          <w:tcPr>
            <w:tcW w:w="3152" w:type="dxa"/>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Кол-во, шт.</w:t>
            </w:r>
          </w:p>
        </w:tc>
      </w:tr>
      <w:tr w:rsidR="00591EDA" w:rsidRPr="006E0660" w:rsidTr="006B0188">
        <w:tc>
          <w:tcPr>
            <w:tcW w:w="772"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1</w:t>
            </w:r>
          </w:p>
        </w:tc>
        <w:tc>
          <w:tcPr>
            <w:tcW w:w="1837" w:type="dxa"/>
            <w:shd w:val="clear" w:color="auto" w:fill="auto"/>
            <w:vAlign w:val="center"/>
          </w:tcPr>
          <w:p w:rsidR="00591EDA" w:rsidRPr="006E0660" w:rsidRDefault="00591EDA" w:rsidP="00334E2F">
            <w:pPr>
              <w:jc w:val="cente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3152" w:type="dxa"/>
          </w:tcPr>
          <w:p w:rsidR="00591EDA" w:rsidRPr="006E0660" w:rsidRDefault="00591EDA" w:rsidP="00334E2F">
            <w:pPr>
              <w:rPr>
                <w:rFonts w:ascii="Times New Roman" w:eastAsia="Times New Roman" w:hAnsi="Times New Roman" w:cs="Times New Roman"/>
              </w:rPr>
            </w:pPr>
          </w:p>
        </w:tc>
      </w:tr>
      <w:tr w:rsidR="00591EDA" w:rsidRPr="006E0660" w:rsidTr="00E50F9F">
        <w:tc>
          <w:tcPr>
            <w:tcW w:w="772"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2</w:t>
            </w:r>
          </w:p>
        </w:tc>
        <w:tc>
          <w:tcPr>
            <w:tcW w:w="1837" w:type="dxa"/>
            <w:shd w:val="clear" w:color="auto" w:fill="auto"/>
            <w:vAlign w:val="center"/>
          </w:tcPr>
          <w:p w:rsidR="00591EDA" w:rsidRPr="006E0660" w:rsidRDefault="00591EDA" w:rsidP="00334E2F">
            <w:pPr>
              <w:jc w:val="cente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3152" w:type="dxa"/>
          </w:tcPr>
          <w:p w:rsidR="00591EDA" w:rsidRPr="006E0660" w:rsidRDefault="00591EDA" w:rsidP="00334E2F">
            <w:pPr>
              <w:rPr>
                <w:rFonts w:ascii="Times New Roman" w:eastAsia="Times New Roman" w:hAnsi="Times New Roman" w:cs="Times New Roman"/>
              </w:rPr>
            </w:pPr>
          </w:p>
        </w:tc>
      </w:tr>
      <w:tr w:rsidR="00591EDA" w:rsidRPr="006E0660" w:rsidTr="00E50F9F">
        <w:tc>
          <w:tcPr>
            <w:tcW w:w="772"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lastRenderedPageBreak/>
              <w:t>3</w:t>
            </w:r>
          </w:p>
        </w:tc>
        <w:tc>
          <w:tcPr>
            <w:tcW w:w="1837" w:type="dxa"/>
            <w:shd w:val="clear" w:color="auto" w:fill="auto"/>
            <w:vAlign w:val="center"/>
          </w:tcPr>
          <w:p w:rsidR="00591EDA" w:rsidRPr="006E0660" w:rsidRDefault="00591EDA" w:rsidP="00334E2F">
            <w:pPr>
              <w:jc w:val="cente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3152" w:type="dxa"/>
          </w:tcPr>
          <w:p w:rsidR="00591EDA" w:rsidRPr="006E0660" w:rsidRDefault="00591EDA" w:rsidP="00334E2F">
            <w:pPr>
              <w:rPr>
                <w:rFonts w:ascii="Times New Roman" w:eastAsia="Times New Roman" w:hAnsi="Times New Roman" w:cs="Times New Roman"/>
              </w:rPr>
            </w:pPr>
          </w:p>
        </w:tc>
      </w:tr>
      <w:tr w:rsidR="00591EDA" w:rsidRPr="006E0660" w:rsidTr="00E50F9F">
        <w:tc>
          <w:tcPr>
            <w:tcW w:w="772"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4</w:t>
            </w:r>
          </w:p>
        </w:tc>
        <w:tc>
          <w:tcPr>
            <w:tcW w:w="1837" w:type="dxa"/>
            <w:shd w:val="clear" w:color="auto" w:fill="auto"/>
            <w:vAlign w:val="center"/>
          </w:tcPr>
          <w:p w:rsidR="00591EDA" w:rsidRPr="006E0660" w:rsidRDefault="00591EDA" w:rsidP="00334E2F">
            <w:pPr>
              <w:jc w:val="cente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3152" w:type="dxa"/>
          </w:tcPr>
          <w:p w:rsidR="00591EDA" w:rsidRPr="006E0660" w:rsidRDefault="00591EDA" w:rsidP="00334E2F">
            <w:pPr>
              <w:rPr>
                <w:rFonts w:ascii="Times New Roman" w:eastAsia="Times New Roman" w:hAnsi="Times New Roman" w:cs="Times New Roman"/>
              </w:rPr>
            </w:pPr>
          </w:p>
        </w:tc>
      </w:tr>
      <w:tr w:rsidR="00591EDA" w:rsidRPr="006E0660" w:rsidTr="00E50F9F">
        <w:tc>
          <w:tcPr>
            <w:tcW w:w="772" w:type="dxa"/>
            <w:shd w:val="clear" w:color="auto" w:fill="auto"/>
            <w:vAlign w:val="center"/>
          </w:tcPr>
          <w:p w:rsidR="00591EDA" w:rsidRPr="006E0660" w:rsidRDefault="00591EDA" w:rsidP="00334E2F">
            <w:pPr>
              <w:jc w:val="center"/>
              <w:rPr>
                <w:rFonts w:ascii="Times New Roman" w:eastAsia="Times New Roman" w:hAnsi="Times New Roman" w:cs="Times New Roman"/>
              </w:rPr>
            </w:pPr>
            <w:r w:rsidRPr="006E0660">
              <w:rPr>
                <w:rFonts w:ascii="Times New Roman" w:eastAsia="Times New Roman" w:hAnsi="Times New Roman" w:cs="Times New Roman"/>
              </w:rPr>
              <w:t>5</w:t>
            </w:r>
          </w:p>
        </w:tc>
        <w:tc>
          <w:tcPr>
            <w:tcW w:w="1837" w:type="dxa"/>
            <w:shd w:val="clear" w:color="auto" w:fill="auto"/>
            <w:vAlign w:val="center"/>
          </w:tcPr>
          <w:p w:rsidR="00591EDA" w:rsidRPr="006E0660" w:rsidRDefault="00591EDA" w:rsidP="00334E2F">
            <w:pPr>
              <w:jc w:val="cente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2046" w:type="dxa"/>
            <w:shd w:val="clear" w:color="auto" w:fill="auto"/>
            <w:vAlign w:val="center"/>
          </w:tcPr>
          <w:p w:rsidR="00591EDA" w:rsidRPr="006E0660" w:rsidRDefault="00591EDA" w:rsidP="00334E2F">
            <w:pPr>
              <w:rPr>
                <w:rFonts w:ascii="Times New Roman" w:eastAsia="Times New Roman" w:hAnsi="Times New Roman" w:cs="Times New Roman"/>
              </w:rPr>
            </w:pPr>
          </w:p>
        </w:tc>
        <w:tc>
          <w:tcPr>
            <w:tcW w:w="3152" w:type="dxa"/>
          </w:tcPr>
          <w:p w:rsidR="00591EDA" w:rsidRPr="006E0660" w:rsidRDefault="00591EDA" w:rsidP="00334E2F">
            <w:pPr>
              <w:rPr>
                <w:rFonts w:ascii="Times New Roman" w:eastAsia="Times New Roman" w:hAnsi="Times New Roman" w:cs="Times New Roman"/>
              </w:rPr>
            </w:pPr>
          </w:p>
        </w:tc>
      </w:tr>
    </w:tbl>
    <w:p w:rsidR="00334E2F" w:rsidRPr="006E0660" w:rsidRDefault="00334E2F" w:rsidP="00334E2F">
      <w:pPr>
        <w:rPr>
          <w:rFonts w:ascii="Times New Roman" w:eastAsia="Times New Roman" w:hAnsi="Times New Roman" w:cs="Times New Roman"/>
        </w:rPr>
      </w:pPr>
    </w:p>
    <w:p w:rsidR="00334E2F" w:rsidRPr="006E0660" w:rsidRDefault="00334E2F" w:rsidP="00334E2F">
      <w:pPr>
        <w:widowControl/>
        <w:ind w:firstLine="709"/>
        <w:jc w:val="both"/>
        <w:rPr>
          <w:rFonts w:ascii="Times New Roman" w:eastAsia="Times New Roman" w:hAnsi="Times New Roman" w:cs="Times New Roman"/>
        </w:rPr>
      </w:pPr>
      <w:r w:rsidRPr="006E0660">
        <w:rPr>
          <w:rFonts w:ascii="Times New Roman" w:eastAsia="Times New Roman" w:hAnsi="Times New Roman" w:cs="Times New Roman"/>
        </w:rPr>
        <w:t xml:space="preserve">Объекты переданы в следующем техническом состоянии </w:t>
      </w:r>
      <w:r w:rsidRPr="006E0660">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6E0660">
        <w:rPr>
          <w:rFonts w:ascii="Times New Roman" w:eastAsia="Times New Roman" w:hAnsi="Times New Roman" w:cs="Times New Roman"/>
        </w:rPr>
        <w:t>: ________________________________________________</w:t>
      </w:r>
    </w:p>
    <w:p w:rsidR="00334E2F" w:rsidRPr="006E0660" w:rsidRDefault="00334E2F" w:rsidP="00334E2F">
      <w:pPr>
        <w:widowControl/>
        <w:jc w:val="both"/>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34E2F" w:rsidRPr="006E0660" w:rsidRDefault="00334E2F" w:rsidP="00334E2F">
      <w:pPr>
        <w:widowControl/>
        <w:ind w:firstLine="709"/>
        <w:jc w:val="both"/>
        <w:rPr>
          <w:rFonts w:ascii="Times New Roman" w:eastAsia="Times New Roman" w:hAnsi="Times New Roman" w:cs="Times New Roman"/>
        </w:rPr>
      </w:pPr>
      <w:r w:rsidRPr="006E0660">
        <w:rPr>
          <w:rFonts w:ascii="Times New Roman" w:eastAsia="Times New Roman" w:hAnsi="Times New Roman" w:cs="Times New Roman"/>
        </w:rPr>
        <w:t>Объекты переданы со всеми принадлежностями и относящимися к ним документами и пригодны для их использованию по назначению:</w:t>
      </w:r>
    </w:p>
    <w:p w:rsidR="00334E2F" w:rsidRPr="006E0660" w:rsidRDefault="00334E2F" w:rsidP="00334E2F">
      <w:pPr>
        <w:widowControl/>
        <w:jc w:val="both"/>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both"/>
        <w:rPr>
          <w:rFonts w:ascii="Times New Roman" w:eastAsia="Times New Roman" w:hAnsi="Times New Roman" w:cs="Times New Roman"/>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334E2F" w:rsidRPr="006E0660" w:rsidTr="00334E2F">
        <w:tc>
          <w:tcPr>
            <w:tcW w:w="4945"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Материально ответственное лицо, в подотчете которого находится Имущество </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hAnsi="Times New Roman" w:cs="Times New Roman"/>
        </w:rPr>
        <w:t>Форма согласована</w:t>
      </w:r>
    </w:p>
    <w:p w:rsidR="00334E2F" w:rsidRPr="006E0660" w:rsidRDefault="00334E2F" w:rsidP="00334E2F">
      <w:pPr>
        <w:jc w:val="center"/>
        <w:rPr>
          <w:rFonts w:ascii="Times New Roman" w:hAnsi="Times New Roman" w:cs="Times New Roman"/>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334E2F" w:rsidRPr="006E0660" w:rsidTr="00334E2F">
        <w:tc>
          <w:tcPr>
            <w:tcW w:w="4935"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widowControl/>
        <w:ind w:left="5528" w:firstLine="57"/>
        <w:jc w:val="right"/>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lastRenderedPageBreak/>
        <w:t>Приложение № 3</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widowControl/>
        <w:contextualSpacing/>
        <w:jc w:val="right"/>
        <w:rPr>
          <w:rFonts w:ascii="Times New Roman" w:eastAsia="BatangChe" w:hAnsi="Times New Roman" w:cs="Times New Roman"/>
          <w:color w:val="auto"/>
          <w:lang w:eastAsia="en-US" w:bidi="ar-SA"/>
        </w:rPr>
      </w:pPr>
    </w:p>
    <w:p w:rsidR="00334E2F" w:rsidRPr="006E0660" w:rsidRDefault="00334E2F" w:rsidP="00334E2F">
      <w:pPr>
        <w:widowControl/>
        <w:contextualSpacing/>
        <w:jc w:val="center"/>
        <w:rPr>
          <w:rFonts w:ascii="Times New Roman" w:eastAsia="BatangChe" w:hAnsi="Times New Roman" w:cs="Times New Roman"/>
          <w:b/>
          <w:bCs/>
          <w:smallCaps/>
          <w:color w:val="auto"/>
          <w:lang w:bidi="ar-SA"/>
        </w:rPr>
      </w:pPr>
      <w:r w:rsidRPr="006E0660">
        <w:rPr>
          <w:rFonts w:ascii="Times New Roman" w:eastAsia="BatangChe" w:hAnsi="Times New Roman" w:cs="Times New Roman"/>
          <w:b/>
          <w:color w:val="auto"/>
          <w:lang w:bidi="ar-SA"/>
        </w:rPr>
        <w:t>Положение</w:t>
      </w:r>
    </w:p>
    <w:p w:rsidR="00334E2F" w:rsidRPr="006E0660" w:rsidRDefault="00334E2F" w:rsidP="00334E2F">
      <w:pPr>
        <w:widowControl/>
        <w:contextualSpacing/>
        <w:jc w:val="center"/>
        <w:rPr>
          <w:rFonts w:ascii="Times New Roman" w:eastAsia="Times New Roman" w:hAnsi="Times New Roman" w:cs="Times New Roman"/>
          <w:bCs/>
          <w:color w:val="auto"/>
          <w:lang w:bidi="ar-SA"/>
        </w:rPr>
      </w:pPr>
      <w:r w:rsidRPr="006E0660">
        <w:rPr>
          <w:rFonts w:ascii="Times New Roman" w:eastAsia="BatangChe" w:hAnsi="Times New Roman" w:cs="Times New Roman"/>
          <w:b/>
          <w:bCs/>
          <w:color w:val="auto"/>
          <w:lang w:bidi="ar-SA"/>
        </w:rPr>
        <w:t>о конфиденциальности и неразглашении информации</w:t>
      </w:r>
      <w:r w:rsidRPr="006E0660">
        <w:rPr>
          <w:rFonts w:ascii="Times New Roman" w:eastAsia="BatangChe" w:hAnsi="Times New Roman" w:cs="Times New Roman"/>
          <w:b/>
          <w:bCs/>
          <w:color w:val="auto"/>
          <w:lang w:bidi="ar-SA"/>
        </w:rPr>
        <w:br/>
      </w: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Общая часть</w:t>
      </w:r>
    </w:p>
    <w:p w:rsidR="00334E2F" w:rsidRPr="006E0660" w:rsidRDefault="00334E2F" w:rsidP="00334E2F">
      <w:pPr>
        <w:widowControl/>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6E0660">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Передача информации, составляющей коммерческую тайну</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Использование информации, составляющей коммерческую тайну</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334E2F" w:rsidRPr="006E0660" w:rsidRDefault="00334E2F" w:rsidP="00334E2F">
      <w:pPr>
        <w:widowControl/>
        <w:tabs>
          <w:tab w:val="left" w:pos="1276"/>
        </w:tabs>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6E0660">
        <w:rPr>
          <w:rFonts w:ascii="Times New Roman" w:eastAsia="Times New Roman" w:hAnsi="Times New Roman" w:cs="Times New Roman"/>
          <w:bCs/>
          <w:color w:val="auto"/>
          <w:lang w:bidi="ar-SA"/>
        </w:rPr>
        <w:lastRenderedPageBreak/>
        <w:t>сторону и принять все возможные меры для уменьшения последствий несанкционированного доступа.</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6E0660">
        <w:rPr>
          <w:rFonts w:ascii="Times New Roman" w:eastAsia="Times New Roman" w:hAnsi="Times New Roman" w:cs="Times New Roman"/>
          <w:color w:val="auto"/>
          <w:lang w:bidi="ar-SA"/>
        </w:rPr>
        <w:t>.</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на законном основании получена Принимающей стороной от третьего лица без ограничений на их использование;</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получена из общедоступных источников с указанием на эти источники;</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раскрыта для неограниченного доступа третьей стороной</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 при реорганизации: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уведомление второй Стороны о факте реорганизации;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б) при ликвидации: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34E2F" w:rsidRPr="006E0660" w:rsidRDefault="00334E2F" w:rsidP="00334E2F">
      <w:pPr>
        <w:widowControl/>
        <w:tabs>
          <w:tab w:val="left" w:pos="1134"/>
        </w:tabs>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Ответственность Сторон</w:t>
      </w:r>
    </w:p>
    <w:p w:rsidR="00334E2F" w:rsidRPr="006E0660" w:rsidRDefault="00334E2F" w:rsidP="00334E2F">
      <w:pPr>
        <w:widowControl/>
        <w:tabs>
          <w:tab w:val="left" w:pos="3853"/>
        </w:tabs>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Прочие условия</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6E0660">
        <w:rPr>
          <w:rFonts w:ascii="Times New Roman" w:eastAsia="Times New Roman" w:hAnsi="Times New Roman" w:cs="Times New Roman"/>
          <w:bCs/>
          <w:color w:val="auto"/>
          <w:lang w:bidi="ar-SA"/>
        </w:rPr>
        <w:t xml:space="preserve">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334E2F" w:rsidRPr="006E0660" w:rsidTr="00334E2F">
        <w:trPr>
          <w:trHeight w:val="20"/>
        </w:trPr>
        <w:tc>
          <w:tcPr>
            <w:tcW w:w="9854" w:type="dxa"/>
            <w:gridSpan w:val="2"/>
            <w:shd w:val="clear" w:color="auto" w:fill="auto"/>
          </w:tcPr>
          <w:p w:rsidR="00334E2F" w:rsidRPr="006E0660" w:rsidRDefault="00334E2F" w:rsidP="00334E2F">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96"/>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334E2F" w:rsidRPr="006E0660" w:rsidTr="003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34E2F" w:rsidRPr="006E0660" w:rsidSect="007F1047">
          <w:footerReference w:type="default" r:id="rId24"/>
          <w:pgSz w:w="11906" w:h="16838" w:code="9"/>
          <w:pgMar w:top="851" w:right="851" w:bottom="851" w:left="1418" w:header="709" w:footer="709" w:gutter="0"/>
          <w:cols w:space="708"/>
          <w:titlePg/>
          <w:docGrid w:linePitch="360"/>
        </w:sectPr>
      </w:pPr>
    </w:p>
    <w:p w:rsidR="00334E2F" w:rsidRPr="006E0660" w:rsidRDefault="00334E2F" w:rsidP="00334E2F">
      <w:pPr>
        <w:widowControl/>
        <w:jc w:val="right"/>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34E2F" w:rsidRPr="006E0660" w:rsidSect="0088736E">
          <w:type w:val="continuous"/>
          <w:pgSz w:w="11906" w:h="16838" w:code="9"/>
          <w:pgMar w:top="851" w:right="851" w:bottom="851" w:left="1418" w:header="709" w:footer="709" w:gutter="0"/>
          <w:cols w:space="708"/>
          <w:titlePg/>
          <w:docGrid w:linePitch="360"/>
        </w:sect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4</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ОС-1а</w:t>
      </w:r>
    </w:p>
    <w:p w:rsidR="00334E2F" w:rsidRPr="006E0660" w:rsidRDefault="00334E2F" w:rsidP="00334E2F">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334E2F" w:rsidRPr="006E0660" w:rsidTr="00334E2F">
        <w:trPr>
          <w:cantSplit/>
        </w:trPr>
        <w:tc>
          <w:tcPr>
            <w:tcW w:w="3592" w:type="dxa"/>
            <w:gridSpan w:val="7"/>
          </w:tcPr>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  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334E2F" w:rsidRPr="006E0660" w:rsidTr="00334E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jc w:val="center"/>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о приеме-передаче  здания (сооружения</w:t>
            </w:r>
            <w:r w:rsidRPr="006E0660">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34E2F" w:rsidRPr="006E0660" w:rsidTr="00334E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w:t>
                  </w:r>
                  <w:r w:rsidRPr="006E0660">
                    <w:rPr>
                      <w:rFonts w:ascii="Times New Roman" w:eastAsia="Times New Roman" w:hAnsi="Times New Roman" w:cs="Times New Roman"/>
                      <w:b/>
                      <w:bCs/>
                      <w:color w:val="auto"/>
                      <w:sz w:val="15"/>
                      <w:szCs w:val="15"/>
                      <w:lang w:val="en-US" w:bidi="ar-SA"/>
                    </w:rPr>
                    <w:t>a</w:t>
                  </w:r>
                  <w:r w:rsidRPr="006E0660">
                    <w:rPr>
                      <w:rFonts w:ascii="Times New Roman" w:eastAsia="Times New Roman" w:hAnsi="Times New Roman" w:cs="Times New Roman"/>
                      <w:b/>
                      <w:bCs/>
                      <w:color w:val="auto"/>
                      <w:sz w:val="15"/>
                      <w:szCs w:val="15"/>
                      <w:lang w:bidi="ar-SA"/>
                    </w:rPr>
                    <w:br/>
                  </w:r>
                  <w:r w:rsidRPr="006E0660">
                    <w:rPr>
                      <w:rFonts w:ascii="Times New Roman" w:eastAsia="Times New Roman" w:hAnsi="Times New Roman" w:cs="Times New Roman"/>
                      <w:color w:val="auto"/>
                      <w:sz w:val="15"/>
                      <w:szCs w:val="15"/>
                      <w:lang w:bidi="ar-SA"/>
                    </w:rPr>
                    <w:t>Утверждена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334E2F" w:rsidRPr="006E0660" w:rsidTr="00334E2F">
              <w:trPr>
                <w:cantSplit/>
                <w:trHeight w:val="334"/>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r w:rsidR="00334E2F" w:rsidRPr="006E0660" w:rsidTr="00334E2F">
              <w:trPr>
                <w:cantSplit/>
                <w:trHeight w:val="181"/>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bl>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334E2F" w:rsidRPr="006E0660" w:rsidTr="00334E2F">
        <w:trPr>
          <w:cantSplit/>
          <w:trHeight w:val="227"/>
        </w:trPr>
        <w:tc>
          <w:tcPr>
            <w:tcW w:w="1252" w:type="dxa"/>
            <w:gridSpan w:val="2"/>
            <w:vMerge w:val="restart"/>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334E2F" w:rsidRPr="006E0660" w:rsidTr="00334E2F">
        <w:trPr>
          <w:cantSplit/>
          <w:trHeight w:val="227"/>
        </w:trPr>
        <w:tc>
          <w:tcPr>
            <w:tcW w:w="1252"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380" w:type="dxa"/>
            <w:gridSpan w:val="13"/>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1252"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380" w:type="dxa"/>
            <w:gridSpan w:val="13"/>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52" w:type="dxa"/>
            <w:gridSpan w:val="2"/>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448" w:type="dxa"/>
            <w:gridSpan w:val="2"/>
            <w:vMerge w:val="restart"/>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48"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792" w:type="dxa"/>
            <w:gridSpan w:val="4"/>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792" w:type="dxa"/>
            <w:gridSpan w:val="4"/>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5404" w:type="dxa"/>
            <w:gridSpan w:val="9"/>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340" w:type="dxa"/>
            <w:gridSpan w:val="5"/>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val="restart"/>
          </w:tcPr>
          <w:p w:rsidR="00334E2F" w:rsidRPr="006E0660" w:rsidRDefault="00334E2F" w:rsidP="00334E2F">
            <w:pPr>
              <w:widowControl/>
              <w:jc w:val="center"/>
              <w:rPr>
                <w:rFonts w:ascii="Times New Roman" w:eastAsia="Times New Roman" w:hAnsi="Times New Roman" w:cs="Times New Roman"/>
                <w:color w:val="auto"/>
                <w:sz w:val="10"/>
                <w:lang w:bidi="ar-SA"/>
              </w:rPr>
            </w:pP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500" w:type="dxa"/>
            <w:gridSpan w:val="6"/>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ind w:right="313"/>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val="restart"/>
          </w:tcPr>
          <w:p w:rsidR="00334E2F" w:rsidRPr="006E0660" w:rsidRDefault="00334E2F" w:rsidP="00334E2F">
            <w:pPr>
              <w:widowControl/>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978"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Pr>
        <w:tc>
          <w:tcPr>
            <w:tcW w:w="3054" w:type="dxa"/>
            <w:gridSpan w:val="6"/>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lastRenderedPageBreak/>
              <w:t>2. Иностранная валюта</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(курс)                                          (на дату)                                       (сумма)</w:t>
            </w:r>
          </w:p>
        </w:tc>
      </w:tr>
    </w:tbl>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334E2F" w:rsidRPr="006E0660" w:rsidTr="00334E2F">
        <w:trPr>
          <w:cantSplit/>
        </w:trPr>
        <w:tc>
          <w:tcPr>
            <w:tcW w:w="2160" w:type="dxa"/>
            <w:gridSpan w:val="3"/>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0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334E2F" w:rsidRPr="006E0660" w:rsidTr="00334E2F">
        <w:trPr>
          <w:cantSplit/>
        </w:trPr>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ввода в</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90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90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90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54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334E2F" w:rsidRPr="006E0660" w:rsidTr="00334E2F">
        <w:trPr>
          <w:cantSplit/>
        </w:trPr>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54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334E2F" w:rsidRPr="006E0660" w:rsidTr="00334E2F">
        <w:trPr>
          <w:cantSplit/>
          <w:trHeight w:val="284"/>
        </w:trPr>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линейный</w:t>
            </w:r>
          </w:p>
        </w:tc>
        <w:tc>
          <w:tcPr>
            <w:tcW w:w="54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r>
    </w:tbl>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334E2F" w:rsidRPr="006E0660" w:rsidTr="00334E2F">
        <w:trPr>
          <w:cantSplit/>
          <w:trHeight w:val="567"/>
        </w:trPr>
        <w:tc>
          <w:tcPr>
            <w:tcW w:w="126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5040" w:type="dxa"/>
            <w:gridSpan w:val="5"/>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334E2F" w:rsidRPr="006E0660" w:rsidTr="00334E2F">
        <w:trPr>
          <w:cantSplit/>
          <w:trHeight w:val="198"/>
        </w:trPr>
        <w:tc>
          <w:tcPr>
            <w:tcW w:w="1260"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440"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Номенкла-турный</w:t>
            </w:r>
            <w:proofErr w:type="spellEnd"/>
            <w:r w:rsidRPr="006E0660">
              <w:rPr>
                <w:rFonts w:ascii="Times New Roman" w:eastAsia="Times New Roman" w:hAnsi="Times New Roman" w:cs="Times New Roman"/>
                <w:color w:val="auto"/>
                <w:sz w:val="18"/>
                <w:lang w:bidi="ar-SA"/>
              </w:rPr>
              <w:t xml:space="preserve"> номер</w:t>
            </w:r>
          </w:p>
        </w:tc>
        <w:tc>
          <w:tcPr>
            <w:tcW w:w="90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w:t>
            </w:r>
          </w:p>
        </w:tc>
        <w:tc>
          <w:tcPr>
            <w:tcW w:w="90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334E2F" w:rsidRPr="006E0660" w:rsidTr="00334E2F">
        <w:trPr>
          <w:cantSplit/>
        </w:trPr>
        <w:tc>
          <w:tcPr>
            <w:tcW w:w="126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44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r>
      <w:tr w:rsidR="00334E2F" w:rsidRPr="006E0660" w:rsidTr="00334E2F">
        <w:trPr>
          <w:cantSplit/>
          <w:trHeight w:val="284"/>
        </w:trPr>
        <w:tc>
          <w:tcPr>
            <w:tcW w:w="126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1260" w:type="dxa"/>
            <w:tcBorders>
              <w:top w:val="single" w:sz="4" w:space="0" w:color="auto"/>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334E2F" w:rsidRPr="006E0660" w:rsidRDefault="00334E2F" w:rsidP="00334E2F">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334E2F" w:rsidRPr="006E0660" w:rsidTr="00334E2F">
        <w:trPr>
          <w:cantSplit/>
          <w:trHeight w:val="186"/>
        </w:trPr>
        <w:tc>
          <w:tcPr>
            <w:tcW w:w="4140" w:type="dxa"/>
            <w:vMerge w:val="restart"/>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Примечание</w:t>
            </w:r>
          </w:p>
        </w:tc>
      </w:tr>
      <w:tr w:rsidR="00334E2F" w:rsidRPr="006E0660" w:rsidTr="00334E2F">
        <w:trPr>
          <w:cantSplit/>
          <w:trHeight w:val="198"/>
        </w:trPr>
        <w:tc>
          <w:tcPr>
            <w:tcW w:w="4140" w:type="dxa"/>
            <w:vMerge/>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Pr>
        <w:tc>
          <w:tcPr>
            <w:tcW w:w="4140"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23</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24</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25</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26</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27</w:t>
            </w:r>
          </w:p>
        </w:tc>
        <w:tc>
          <w:tcPr>
            <w:tcW w:w="19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28</w:t>
            </w:r>
          </w:p>
        </w:tc>
      </w:tr>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Общая площадь, м</w:t>
            </w:r>
            <w:r w:rsidRPr="006E0660">
              <w:rPr>
                <w:rFonts w:ascii="Times New Roman" w:eastAsia="Times New Roman" w:hAnsi="Times New Roman" w:cs="Times New Roman"/>
                <w:color w:val="auto"/>
                <w:sz w:val="12"/>
                <w:vertAlign w:val="superscript"/>
                <w:lang w:bidi="ar-SA"/>
              </w:rPr>
              <w:t>2</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этажей</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val="restart"/>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2"/>
                <w:vertAlign w:val="superscript"/>
                <w:lang w:bidi="ar-SA"/>
              </w:rPr>
            </w:pPr>
            <w:r w:rsidRPr="006E0660">
              <w:rPr>
                <w:rFonts w:ascii="Times New Roman" w:eastAsia="Times New Roman" w:hAnsi="Times New Roman" w:cs="Times New Roman"/>
                <w:color w:val="auto"/>
                <w:sz w:val="18"/>
                <w:lang w:bidi="ar-SA"/>
              </w:rPr>
              <w:lastRenderedPageBreak/>
              <w:t>Общий строительный объем, м</w:t>
            </w:r>
            <w:r w:rsidRPr="006E0660">
              <w:rPr>
                <w:rFonts w:ascii="Times New Roman" w:eastAsia="Times New Roman" w:hAnsi="Times New Roman" w:cs="Times New Roman"/>
                <w:color w:val="auto"/>
                <w:sz w:val="12"/>
                <w:vertAlign w:val="superscript"/>
                <w:lang w:bidi="ar-SA"/>
              </w:rPr>
              <w:t>3</w:t>
            </w: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 том числе подземной части</w:t>
            </w:r>
            <w:r w:rsidRPr="006E0660">
              <w:rPr>
                <w:rFonts w:ascii="Times New Roman" w:eastAsia="Times New Roman" w:hAnsi="Times New Roman" w:cs="Times New Roman"/>
                <w:color w:val="auto"/>
                <w:sz w:val="12"/>
                <w:vertAlign w:val="superscript"/>
                <w:lang w:bidi="ar-SA"/>
              </w:rPr>
              <w:t>,</w:t>
            </w:r>
            <w:r w:rsidRPr="006E0660">
              <w:rPr>
                <w:rFonts w:ascii="Times New Roman" w:eastAsia="Times New Roman" w:hAnsi="Times New Roman" w:cs="Times New Roman"/>
                <w:color w:val="auto"/>
                <w:sz w:val="18"/>
                <w:lang w:bidi="ar-SA"/>
              </w:rPr>
              <w:t xml:space="preserve"> м</w:t>
            </w:r>
            <w:r w:rsidRPr="006E0660">
              <w:rPr>
                <w:rFonts w:ascii="Times New Roman" w:eastAsia="Times New Roman" w:hAnsi="Times New Roman" w:cs="Times New Roman"/>
                <w:color w:val="auto"/>
                <w:sz w:val="12"/>
                <w:vertAlign w:val="superscript"/>
                <w:lang w:bidi="ar-SA"/>
              </w:rPr>
              <w:t>3</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val="restart"/>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Площадь встроенных,</w:t>
            </w: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встроенно-пристроенных и пристроенных помещений, м</w:t>
            </w:r>
            <w:r w:rsidRPr="006E0660">
              <w:rPr>
                <w:rFonts w:ascii="Times New Roman" w:eastAsia="Times New Roman" w:hAnsi="Times New Roman" w:cs="Times New Roman"/>
                <w:color w:val="auto"/>
                <w:sz w:val="12"/>
                <w:vertAlign w:val="superscript"/>
                <w:lang w:bidi="ar-SA"/>
              </w:rPr>
              <w:t>2</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tcBorders>
              <w:left w:val="single" w:sz="4" w:space="0" w:color="auto"/>
              <w:bottom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7020"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7020"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10"/>
        </w:trPr>
        <w:tc>
          <w:tcPr>
            <w:tcW w:w="4140" w:type="dxa"/>
            <w:vMerge w:val="restart"/>
            <w:tcBorders>
              <w:lef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3. Код назначения объектов недвижимости</w:t>
            </w: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Уточненное назначение объекта недвижимости</w:t>
            </w:r>
          </w:p>
        </w:tc>
      </w:tr>
      <w:tr w:rsidR="00334E2F" w:rsidRPr="006E0660" w:rsidTr="00334E2F">
        <w:trPr>
          <w:cantSplit/>
          <w:trHeight w:val="210"/>
        </w:trPr>
        <w:tc>
          <w:tcPr>
            <w:tcW w:w="4140" w:type="dxa"/>
            <w:vMerge/>
            <w:tcBorders>
              <w:lef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p>
        </w:tc>
        <w:tc>
          <w:tcPr>
            <w:tcW w:w="306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396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соответствует                                                                     требуется</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Объект техническим условиям —————————————————  Доработка ——————————————</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не соответствует                                                                 не требуется</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указать, что не соответствует       </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указать, что требуется</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334E2F" w:rsidRPr="006E0660" w:rsidRDefault="00334E2F" w:rsidP="00334E2F">
      <w:pPr>
        <w:widowControl/>
        <w:autoSpaceDE w:val="0"/>
        <w:autoSpaceDN w:val="0"/>
        <w:adjustRightInd w:val="0"/>
        <w:ind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ind w:left="2124"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Результат испытания на "__" ___________ 20__ г.</w:t>
      </w:r>
      <w:r w:rsidRPr="006E0660">
        <w:rPr>
          <w:rFonts w:ascii="Times New Roman" w:eastAsia="Times New Roman" w:hAnsi="Times New Roman" w:cs="Times New Roman"/>
          <w:sz w:val="18"/>
          <w:szCs w:val="18"/>
          <w:lang w:bidi="ar-SA"/>
        </w:rPr>
        <w:tab/>
      </w:r>
    </w:p>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334E2F" w:rsidRPr="006E0660" w:rsidTr="00334E2F">
        <w:trPr>
          <w:cantSplit/>
          <w:trHeight w:val="284"/>
        </w:trPr>
        <w:tc>
          <w:tcPr>
            <w:tcW w:w="77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3184"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w:t>
      </w:r>
      <w:proofErr w:type="spellStart"/>
      <w:r w:rsidRPr="006E0660">
        <w:rPr>
          <w:rFonts w:ascii="Times New Roman" w:eastAsia="Times New Roman" w:hAnsi="Times New Roman" w:cs="Times New Roman"/>
          <w:sz w:val="12"/>
          <w:szCs w:val="18"/>
          <w:lang w:bidi="ar-SA"/>
        </w:rPr>
        <w:t>подписидолжность</w:t>
      </w:r>
      <w:proofErr w:type="spellEnd"/>
      <w:r w:rsidRPr="006E0660">
        <w:rPr>
          <w:rFonts w:ascii="Times New Roman" w:eastAsia="Times New Roman" w:hAnsi="Times New Roman" w:cs="Times New Roman"/>
          <w:sz w:val="12"/>
          <w:szCs w:val="18"/>
          <w:lang w:bidi="ar-SA"/>
        </w:rPr>
        <w:t xml:space="preserve">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 ___________ 20__ г.                                                                             "__" ___________ 20__ г.    </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По доверенности от "__" ______________ 20__ г. № __________,</w:t>
      </w:r>
    </w:p>
    <w:p w:rsidR="00334E2F" w:rsidRPr="006E0660" w:rsidRDefault="00334E2F" w:rsidP="00334E2F">
      <w:pPr>
        <w:widowControl/>
        <w:autoSpaceDE w:val="0"/>
        <w:autoSpaceDN w:val="0"/>
        <w:adjustRightInd w:val="0"/>
        <w:ind w:left="5664"/>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675ACA82" wp14:editId="2117C66E">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2"/>
          <w:szCs w:val="18"/>
          <w:lang w:bidi="ar-SA"/>
        </w:rPr>
        <w:t xml:space="preserve">                кем (фамилия, имя, отчество),</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____________________________________________________________</w:t>
      </w:r>
    </w:p>
    <w:p w:rsidR="00334E2F" w:rsidRPr="006E0660" w:rsidRDefault="00334E2F" w:rsidP="00334E2F">
      <w:pPr>
        <w:widowControl/>
        <w:autoSpaceDE w:val="0"/>
        <w:autoSpaceDN w:val="0"/>
        <w:adjustRightInd w:val="0"/>
        <w:ind w:left="7080" w:firstLine="708"/>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кому (фамилия, имя, отчество)</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 принял на ответственное хранение</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63549892" wp14:editId="3F6DF58A">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Табельный номер</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 ____________ ___________________________</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 ____________ 20__ г.   </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334E2F" w:rsidRPr="006E0660" w:rsidTr="00334E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Отметка бухгалтерии об открытии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инвентарной карточки учета объекта</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основных средств или записи   </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книге   </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 ____________________________</w:t>
      </w:r>
      <w:r w:rsidRPr="006E0660">
        <w:rPr>
          <w:rFonts w:ascii="Times New Roman" w:eastAsia="Times New Roman" w:hAnsi="Times New Roman" w:cs="Times New Roman"/>
          <w:sz w:val="18"/>
          <w:szCs w:val="18"/>
          <w:lang w:bidi="ar-SA"/>
        </w:rPr>
        <w:tab/>
        <w:t xml:space="preserve">  Главный бухгалтер _____________ _____________________________</w:t>
      </w:r>
    </w:p>
    <w:p w:rsidR="00334E2F" w:rsidRPr="006E0660" w:rsidRDefault="00334E2F" w:rsidP="00334E2F">
      <w:pPr>
        <w:widowControl/>
        <w:autoSpaceDE w:val="0"/>
        <w:autoSpaceDN w:val="0"/>
        <w:adjustRightInd w:val="0"/>
        <w:ind w:left="708" w:firstLine="708"/>
        <w:rPr>
          <w:rFonts w:ascii="Times New Roman" w:eastAsia="Times New Roman" w:hAnsi="Times New Roman" w:cs="Times New Roman"/>
          <w:color w:val="auto"/>
          <w:lang w:bidi="ar-SA"/>
        </w:rPr>
      </w:pPr>
      <w:r w:rsidRPr="006E0660">
        <w:rPr>
          <w:rFonts w:ascii="Times New Roman" w:eastAsia="Times New Roman" w:hAnsi="Times New Roman" w:cs="Times New Roman"/>
          <w:sz w:val="12"/>
          <w:szCs w:val="18"/>
          <w:lang w:bidi="ar-SA"/>
        </w:rPr>
        <w:t xml:space="preserve">                           подпись                                   расшифровка подписи                    </w:t>
      </w: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t xml:space="preserve">                                           подпись                                             расшифровка подписи</w:t>
      </w:r>
    </w:p>
    <w:p w:rsidR="00334E2F" w:rsidRPr="006E0660" w:rsidRDefault="00334E2F" w:rsidP="00334E2F">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1180"/>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5</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ОС-1з</w:t>
      </w:r>
    </w:p>
    <w:p w:rsidR="00334E2F" w:rsidRPr="006E0660" w:rsidRDefault="00334E2F" w:rsidP="00334E2F">
      <w:pPr>
        <w:widowControl/>
        <w:ind w:firstLine="993"/>
        <w:jc w:val="center"/>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334E2F" w:rsidRPr="006E0660" w:rsidTr="00334E2F">
        <w:trPr>
          <w:cantSplit/>
        </w:trPr>
        <w:tc>
          <w:tcPr>
            <w:tcW w:w="5033" w:type="dxa"/>
            <w:gridSpan w:val="8"/>
          </w:tcPr>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  _______________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334E2F" w:rsidRPr="006E0660" w:rsidTr="00334E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о приеме-передаче объекта основных средств</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34E2F" w:rsidRPr="006E0660" w:rsidTr="00334E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№ОС-1(з)</w:t>
                  </w:r>
                </w:p>
                <w:p w:rsidR="00334E2F" w:rsidRPr="006E0660" w:rsidRDefault="00334E2F" w:rsidP="00334E2F">
                  <w:pPr>
                    <w:widowControl/>
                    <w:jc w:val="right"/>
                    <w:rPr>
                      <w:rFonts w:ascii="Times New Roman" w:eastAsia="Times New Roman" w:hAnsi="Times New Roman" w:cs="Times New Roman"/>
                      <w:bCs/>
                      <w:color w:val="auto"/>
                      <w:sz w:val="15"/>
                      <w:szCs w:val="15"/>
                      <w:lang w:bidi="ar-SA"/>
                    </w:rPr>
                  </w:pPr>
                  <w:r w:rsidRPr="006E0660">
                    <w:rPr>
                      <w:rFonts w:ascii="Times New Roman" w:eastAsia="Times New Roman" w:hAnsi="Times New Roman" w:cs="Times New Roman"/>
                      <w:bCs/>
                      <w:color w:val="auto"/>
                      <w:sz w:val="15"/>
                      <w:szCs w:val="15"/>
                      <w:lang w:bidi="ar-SA"/>
                    </w:rPr>
                    <w:t>Введена в действие приказом ОАО «ПО ЭХЗ»</w:t>
                  </w:r>
                </w:p>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Cs/>
                      <w:color w:val="auto"/>
                      <w:sz w:val="15"/>
                      <w:szCs w:val="15"/>
                      <w:lang w:bidi="ar-SA"/>
                    </w:rPr>
                    <w:t>От 16.06.2009 г. № 1150</w:t>
                  </w:r>
                  <w:r w:rsidRPr="006E0660">
                    <w:rPr>
                      <w:rFonts w:ascii="Times New Roman" w:eastAsia="Times New Roman" w:hAnsi="Times New Roman" w:cs="Times New Roman"/>
                      <w:b/>
                      <w:bCs/>
                      <w:color w:val="auto"/>
                      <w:sz w:val="15"/>
                      <w:szCs w:val="15"/>
                      <w:lang w:bidi="ar-SA"/>
                    </w:rPr>
                    <w:br/>
                  </w:r>
                  <w:r w:rsidRPr="006E0660">
                    <w:rPr>
                      <w:rFonts w:ascii="Times New Roman" w:eastAsia="Times New Roman" w:hAnsi="Times New Roman" w:cs="Times New Roman"/>
                      <w:color w:val="auto"/>
                      <w:sz w:val="15"/>
                      <w:szCs w:val="15"/>
                      <w:lang w:bidi="ar-SA"/>
                    </w:rPr>
                    <w:t>Утверждена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334E2F" w:rsidRPr="006E0660" w:rsidTr="00334E2F">
              <w:trPr>
                <w:cantSplit/>
                <w:trHeight w:val="334"/>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r w:rsidR="00334E2F" w:rsidRPr="006E0660" w:rsidTr="00334E2F">
              <w:trPr>
                <w:cantSplit/>
                <w:trHeight w:val="181"/>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bl>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334E2F" w:rsidRPr="006E0660" w:rsidTr="00334E2F">
        <w:trPr>
          <w:cantSplit/>
          <w:trHeight w:val="227"/>
        </w:trPr>
        <w:tc>
          <w:tcPr>
            <w:tcW w:w="2147" w:type="dxa"/>
            <w:gridSpan w:val="3"/>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334E2F" w:rsidRPr="006E0660" w:rsidTr="00334E2F">
        <w:trPr>
          <w:cantSplit/>
          <w:trHeight w:val="227"/>
        </w:trPr>
        <w:tc>
          <w:tcPr>
            <w:tcW w:w="2147"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0" w:type="dxa"/>
            <w:gridSpan w:val="11"/>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2147"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0" w:type="dxa"/>
            <w:gridSpan w:val="11"/>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147" w:type="dxa"/>
            <w:gridSpan w:val="3"/>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090" w:type="dxa"/>
            <w:gridSpan w:val="2"/>
            <w:vMerge w:val="restart"/>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870" w:type="dxa"/>
            <w:gridSpan w:val="5"/>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870"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Объект </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8460" w:type="dxa"/>
            <w:gridSpan w:val="7"/>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27"/>
        </w:trPr>
        <w:tc>
          <w:tcPr>
            <w:tcW w:w="1440" w:type="dxa"/>
            <w:gridSpan w:val="2"/>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27"/>
        </w:trPr>
        <w:tc>
          <w:tcPr>
            <w:tcW w:w="4677" w:type="dxa"/>
            <w:gridSpan w:val="7"/>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4677" w:type="dxa"/>
            <w:gridSpan w:val="7"/>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заводской </w:t>
            </w:r>
            <w:r w:rsidRPr="006E0660">
              <w:rPr>
                <w:rFonts w:ascii="Times New Roman" w:eastAsia="Times New Roman" w:hAnsi="Times New Roman" w:cs="Times New Roman"/>
                <w:color w:val="auto"/>
                <w:sz w:val="18"/>
                <w:lang w:val="en-US" w:bidi="ar-SA"/>
              </w:rPr>
              <w:t>(</w:t>
            </w:r>
            <w:r w:rsidRPr="006E0660">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687" w:type="dxa"/>
            <w:gridSpan w:val="4"/>
            <w:vMerge w:val="restart"/>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val="en-US" w:bidi="ar-SA"/>
              </w:rPr>
            </w:pPr>
            <w:r w:rsidRPr="006E0660">
              <w:rPr>
                <w:rFonts w:ascii="Times New Roman" w:eastAsia="Times New Roman" w:hAnsi="Times New Roman" w:cs="Times New Roman"/>
                <w:color w:val="auto"/>
                <w:sz w:val="12"/>
                <w:lang w:val="en-US" w:bidi="ar-SA"/>
              </w:rPr>
              <w:t>------</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ind w:right="313"/>
              <w:rPr>
                <w:rFonts w:ascii="Times New Roman" w:eastAsia="Times New Roman" w:hAnsi="Times New Roman" w:cs="Times New Roman"/>
                <w:color w:val="auto"/>
                <w:sz w:val="18"/>
                <w:lang w:bidi="ar-SA"/>
              </w:rPr>
            </w:pPr>
          </w:p>
        </w:tc>
      </w:tr>
      <w:tr w:rsidR="00334E2F" w:rsidRPr="006E0660" w:rsidTr="00334E2F">
        <w:trPr>
          <w:cantSplit/>
          <w:trHeight w:val="227"/>
        </w:trPr>
        <w:tc>
          <w:tcPr>
            <w:tcW w:w="2687" w:type="dxa"/>
            <w:gridSpan w:val="4"/>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5" w:type="dxa"/>
            <w:vMerge w:val="restart"/>
          </w:tcPr>
          <w:p w:rsidR="00334E2F" w:rsidRPr="006E0660" w:rsidRDefault="00334E2F" w:rsidP="00334E2F">
            <w:pPr>
              <w:widowControl/>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lastRenderedPageBreak/>
              <w:t>Справочно</w:t>
            </w:r>
            <w:proofErr w:type="spellEnd"/>
          </w:p>
        </w:tc>
        <w:tc>
          <w:tcPr>
            <w:tcW w:w="3595" w:type="dxa"/>
            <w:gridSpan w:val="5"/>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5"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3595"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Pr>
        <w:tc>
          <w:tcPr>
            <w:tcW w:w="4670" w:type="dxa"/>
            <w:gridSpan w:val="6"/>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Иностранная валюта</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(наименование)                                                                                                                                     (курс)                                          (на дату)                                       (сумма)</w:t>
            </w:r>
          </w:p>
        </w:tc>
      </w:tr>
    </w:tbl>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на</w:t>
      </w: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334E2F" w:rsidRPr="006E0660" w:rsidTr="00334E2F">
        <w:trPr>
          <w:cantSplit/>
        </w:trPr>
        <w:tc>
          <w:tcPr>
            <w:tcW w:w="3353" w:type="dxa"/>
            <w:gridSpan w:val="3"/>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265"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Фактический срок эксплуатации (лет, (месяцев)</w:t>
            </w:r>
          </w:p>
        </w:tc>
        <w:tc>
          <w:tcPr>
            <w:tcW w:w="1352"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1208"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2129"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334E2F" w:rsidRPr="006E0660" w:rsidTr="00334E2F">
        <w:trPr>
          <w:cantSplit/>
        </w:trPr>
        <w:tc>
          <w:tcPr>
            <w:tcW w:w="539"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1556"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ввода в</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1258"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1265"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352"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208"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115"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352"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307"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822"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334E2F" w:rsidRPr="006E0660" w:rsidTr="00334E2F">
        <w:trPr>
          <w:cantSplit/>
        </w:trPr>
        <w:tc>
          <w:tcPr>
            <w:tcW w:w="539"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1556"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125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1265"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20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1115"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307"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82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334E2F" w:rsidRPr="006E0660" w:rsidTr="00334E2F">
        <w:trPr>
          <w:cantSplit/>
          <w:trHeight w:val="284"/>
        </w:trPr>
        <w:tc>
          <w:tcPr>
            <w:tcW w:w="539"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556"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258"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265"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08"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115"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07"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82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r>
    </w:tbl>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334E2F" w:rsidRPr="006E0660" w:rsidTr="00334E2F">
        <w:trPr>
          <w:cantSplit/>
          <w:trHeight w:val="567"/>
        </w:trPr>
        <w:tc>
          <w:tcPr>
            <w:tcW w:w="1808"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 единицу основного средства)</w:t>
            </w:r>
          </w:p>
        </w:tc>
      </w:tr>
      <w:tr w:rsidR="00334E2F" w:rsidRPr="006E0660" w:rsidTr="00334E2F">
        <w:trPr>
          <w:cantSplit/>
          <w:trHeight w:val="198"/>
        </w:trPr>
        <w:tc>
          <w:tcPr>
            <w:tcW w:w="1808"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72" w:type="dxa"/>
            <w:gridSpan w:val="2"/>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(га)</w:t>
            </w:r>
          </w:p>
        </w:tc>
        <w:tc>
          <w:tcPr>
            <w:tcW w:w="1260" w:type="dxa"/>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Наименова-ние</w:t>
            </w:r>
            <w:proofErr w:type="spellEnd"/>
            <w:r w:rsidRPr="006E0660">
              <w:rPr>
                <w:rFonts w:ascii="Times New Roman" w:eastAsia="Times New Roman" w:hAnsi="Times New Roman" w:cs="Times New Roman"/>
                <w:color w:val="auto"/>
                <w:sz w:val="18"/>
                <w:lang w:bidi="ar-SA"/>
              </w:rPr>
              <w:t xml:space="preserve"> ДМ</w:t>
            </w: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Номенкла-турный</w:t>
            </w:r>
            <w:proofErr w:type="spellEnd"/>
            <w:r w:rsidRPr="006E0660">
              <w:rPr>
                <w:rFonts w:ascii="Times New Roman" w:eastAsia="Times New Roman" w:hAnsi="Times New Roman" w:cs="Times New Roman"/>
                <w:color w:val="auto"/>
                <w:sz w:val="18"/>
                <w:lang w:bidi="ar-SA"/>
              </w:rPr>
              <w:t xml:space="preserve"> номер</w:t>
            </w: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w:t>
            </w:r>
            <w:proofErr w:type="spellStart"/>
            <w:r w:rsidRPr="006E0660">
              <w:rPr>
                <w:rFonts w:ascii="Times New Roman" w:eastAsia="Times New Roman" w:hAnsi="Times New Roman" w:cs="Times New Roman"/>
                <w:color w:val="auto"/>
                <w:sz w:val="18"/>
                <w:lang w:bidi="ar-SA"/>
              </w:rPr>
              <w:t>чество</w:t>
            </w:r>
            <w:proofErr w:type="spellEnd"/>
          </w:p>
        </w:tc>
        <w:tc>
          <w:tcPr>
            <w:tcW w:w="588"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334E2F" w:rsidRPr="006E0660" w:rsidTr="00334E2F">
        <w:tc>
          <w:tcPr>
            <w:tcW w:w="180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972" w:type="dxa"/>
            <w:gridSpan w:val="2"/>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126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c>
          <w:tcPr>
            <w:tcW w:w="58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r>
      <w:tr w:rsidR="00334E2F" w:rsidRPr="006E0660" w:rsidTr="00334E2F">
        <w:trPr>
          <w:trHeight w:val="284"/>
        </w:trPr>
        <w:tc>
          <w:tcPr>
            <w:tcW w:w="1808"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72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588"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89"/>
        </w:trPr>
        <w:tc>
          <w:tcPr>
            <w:tcW w:w="5400" w:type="dxa"/>
            <w:gridSpan w:val="4"/>
            <w:tcBorders>
              <w:top w:val="single" w:sz="4" w:space="0" w:color="auto"/>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5. Другие характеристики</w:t>
            </w:r>
            <w:r w:rsidRPr="006E0660">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Pr>
          <w:p w:rsidR="00334E2F" w:rsidRPr="006E0660" w:rsidRDefault="00334E2F" w:rsidP="00334E2F">
            <w:pPr>
              <w:widowControl/>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334E2F" w:rsidRPr="006E0660" w:rsidTr="00334E2F">
        <w:trPr>
          <w:gridAfter w:val="1"/>
          <w:wAfter w:w="2928" w:type="dxa"/>
          <w:cantSplit/>
          <w:trHeight w:val="191"/>
        </w:trPr>
        <w:tc>
          <w:tcPr>
            <w:tcW w:w="7324" w:type="dxa"/>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6. Характеристики для транспортных средств</w:t>
            </w:r>
            <w:r w:rsidRPr="006E0660">
              <w:rPr>
                <w:rFonts w:ascii="Times New Roman" w:eastAsia="Times New Roman" w:hAnsi="Times New Roman" w:cs="Times New Roman"/>
                <w:color w:val="auto"/>
                <w:sz w:val="18"/>
                <w:szCs w:val="18"/>
                <w:lang w:bidi="ar-SA"/>
              </w:rPr>
              <w:t>:</w:t>
            </w:r>
          </w:p>
        </w:tc>
      </w:tr>
      <w:tr w:rsidR="00334E2F" w:rsidRPr="006E0660" w:rsidTr="00334E2F">
        <w:trPr>
          <w:cantSplit/>
          <w:trHeight w:val="284"/>
        </w:trPr>
        <w:tc>
          <w:tcPr>
            <w:tcW w:w="7324" w:type="dxa"/>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соответствует                         требуется</w:t>
            </w:r>
          </w:p>
        </w:tc>
        <w:tc>
          <w:tcPr>
            <w:tcW w:w="236" w:type="dxa"/>
            <w:tcBorders>
              <w:top w:val="nil"/>
              <w:left w:val="nil"/>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Мощность двигателя, в </w:t>
            </w:r>
            <w:proofErr w:type="spellStart"/>
            <w:r w:rsidRPr="006E0660">
              <w:rPr>
                <w:rFonts w:ascii="Times New Roman" w:eastAsia="Times New Roman" w:hAnsi="Times New Roman" w:cs="Times New Roman"/>
                <w:color w:val="auto"/>
                <w:sz w:val="18"/>
                <w:lang w:bidi="ar-SA"/>
              </w:rPr>
              <w:t>л.с</w:t>
            </w:r>
            <w:proofErr w:type="spellEnd"/>
            <w:r w:rsidRPr="006E0660">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Государственный регистрационный номер</w:t>
            </w:r>
          </w:p>
        </w:tc>
      </w:tr>
      <w:tr w:rsidR="00334E2F" w:rsidRPr="006E0660" w:rsidTr="00334E2F">
        <w:trPr>
          <w:cantSplit/>
          <w:trHeight w:val="284"/>
        </w:trPr>
        <w:tc>
          <w:tcPr>
            <w:tcW w:w="7324" w:type="dxa"/>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r>
      <w:tr w:rsidR="00334E2F" w:rsidRPr="006E0660" w:rsidTr="00334E2F">
        <w:trPr>
          <w:cantSplit/>
          <w:trHeight w:val="284"/>
        </w:trPr>
        <w:tc>
          <w:tcPr>
            <w:tcW w:w="7324"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не соответствует                   не требуется</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3FB2F55" wp14:editId="7653A7D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6E0660">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334E2F" w:rsidRPr="006E0660" w:rsidTr="00334E2F">
        <w:trPr>
          <w:cantSplit/>
          <w:trHeight w:val="284"/>
        </w:trPr>
        <w:tc>
          <w:tcPr>
            <w:tcW w:w="77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23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1E628E2E" wp14:editId="45F54BDC">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412B0D44" wp14:editId="2BA8B2E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2"/>
          <w:szCs w:val="18"/>
          <w:lang w:bidi="ar-SA"/>
        </w:rPr>
        <w:t xml:space="preserve"> кем, кому (фамилия, имя, отчество)</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 принял на ответственное хранение                    Табельный номер</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334E2F" w:rsidRPr="006E0660" w:rsidTr="00334E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1180"/>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6</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w:t>
      </w:r>
    </w:p>
    <w:p w:rsidR="00334E2F" w:rsidRPr="006E0660" w:rsidRDefault="00334E2F" w:rsidP="00334E2F">
      <w:pPr>
        <w:ind w:firstLine="993"/>
        <w:jc w:val="cente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eastAsia="Times New Roman" w:hAnsi="Times New Roman" w:cs="Times New Roman"/>
          <w:b/>
          <w:noProof/>
          <w:color w:val="auto"/>
          <w:lang w:bidi="ar-SA"/>
        </w:rPr>
        <w:drawing>
          <wp:inline distT="0" distB="0" distL="0" distR="0" wp14:anchorId="3EA4123B" wp14:editId="375C2804">
            <wp:extent cx="8289290" cy="4821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334E2F" w:rsidRPr="006E0660" w:rsidRDefault="00334E2F" w:rsidP="00334E2F">
      <w:pPr>
        <w:jc w:val="center"/>
        <w:rPr>
          <w:rFonts w:ascii="Times New Roman" w:hAnsi="Times New Roman" w:cs="Times New Roman"/>
        </w:rPr>
      </w:pPr>
      <w:r w:rsidRPr="006E0660">
        <w:rPr>
          <w:rFonts w:ascii="Times New Roman" w:eastAsia="Times New Roman" w:hAnsi="Times New Roman" w:cs="Times New Roman"/>
          <w:noProof/>
          <w:color w:val="auto"/>
          <w:lang w:bidi="ar-SA"/>
        </w:rPr>
        <w:lastRenderedPageBreak/>
        <w:drawing>
          <wp:inline distT="0" distB="0" distL="0" distR="0" wp14:anchorId="478B76EF" wp14:editId="4C5E8FDB">
            <wp:extent cx="8289290" cy="5628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334E2F" w:rsidRDefault="00334E2F" w:rsidP="00334E2F">
      <w:pPr>
        <w:jc w:val="center"/>
        <w:rPr>
          <w:rFonts w:ascii="Times New Roman" w:hAnsi="Times New Roman" w:cs="Times New Roman"/>
        </w:rPr>
        <w:sectPr w:rsidR="00334E2F" w:rsidSect="00172E87">
          <w:footerReference w:type="default" r:id="rId27"/>
          <w:pgSz w:w="16838" w:h="11906" w:orient="landscape" w:code="9"/>
          <w:pgMar w:top="851" w:right="851" w:bottom="1418" w:left="851" w:header="709" w:footer="709" w:gutter="0"/>
          <w:cols w:space="708"/>
          <w:titlePg/>
          <w:docGrid w:linePitch="360"/>
        </w:sectPr>
      </w:pPr>
    </w:p>
    <w:tbl>
      <w:tblPr>
        <w:tblpPr w:leftFromText="180" w:rightFromText="180" w:vertAnchor="text" w:horzAnchor="margin" w:tblpXSpec="center" w:tblpY="8069"/>
        <w:tblW w:w="3209" w:type="pct"/>
        <w:tblLook w:val="01E0" w:firstRow="1" w:lastRow="1" w:firstColumn="1" w:lastColumn="1" w:noHBand="0" w:noVBand="0"/>
      </w:tblPr>
      <w:tblGrid>
        <w:gridCol w:w="5474"/>
        <w:gridCol w:w="4379"/>
      </w:tblGrid>
      <w:tr w:rsidR="003F2FC4" w:rsidRPr="006E0660" w:rsidTr="003F2FC4">
        <w:tc>
          <w:tcPr>
            <w:tcW w:w="5000" w:type="pct"/>
            <w:gridSpan w:val="2"/>
          </w:tcPr>
          <w:p w:rsidR="003F2FC4" w:rsidRPr="006E0660" w:rsidRDefault="003F2FC4" w:rsidP="003F2FC4">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ФОРМА СОГЛАСОВАНА</w:t>
            </w:r>
          </w:p>
        </w:tc>
      </w:tr>
      <w:tr w:rsidR="003F2FC4" w:rsidRPr="006E0660" w:rsidTr="003F2FC4">
        <w:trPr>
          <w:trHeight w:val="1180"/>
        </w:trPr>
        <w:tc>
          <w:tcPr>
            <w:tcW w:w="2778" w:type="pct"/>
          </w:tcPr>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F2FC4" w:rsidRPr="006E0660" w:rsidRDefault="003F2FC4" w:rsidP="003F2FC4">
            <w:pPr>
              <w:widowControl/>
              <w:ind w:firstLine="993"/>
              <w:rPr>
                <w:rFonts w:ascii="Times New Roman" w:eastAsia="Times New Roman" w:hAnsi="Times New Roman" w:cs="Times New Roman"/>
                <w:color w:val="auto"/>
                <w:lang w:bidi="ar-SA"/>
              </w:rPr>
            </w:pP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F2FC4" w:rsidRPr="006E0660" w:rsidRDefault="003F2FC4" w:rsidP="003F2FC4">
            <w:pPr>
              <w:widowControl/>
              <w:ind w:firstLine="993"/>
              <w:rPr>
                <w:rFonts w:ascii="Times New Roman" w:eastAsia="Times New Roman" w:hAnsi="Times New Roman" w:cs="Times New Roman"/>
                <w:color w:val="auto"/>
                <w:lang w:bidi="ar-SA"/>
              </w:rPr>
            </w:pP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Default="00334E2F" w:rsidP="00334E2F">
      <w:pPr>
        <w:jc w:val="center"/>
        <w:rPr>
          <w:rFonts w:ascii="Times New Roman" w:hAnsi="Times New Roman" w:cs="Times New Roman"/>
        </w:rPr>
        <w:sectPr w:rsidR="00334E2F" w:rsidSect="003F2FC4">
          <w:pgSz w:w="16838" w:h="11906" w:orient="landscape" w:code="9"/>
          <w:pgMar w:top="851" w:right="851" w:bottom="1135" w:left="851" w:header="709" w:footer="709" w:gutter="0"/>
          <w:cols w:space="708"/>
          <w:titlePg/>
          <w:docGrid w:linePitch="360"/>
        </w:sectPr>
      </w:pPr>
      <w:r w:rsidRPr="006E0660">
        <w:rPr>
          <w:rFonts w:ascii="Times New Roman" w:eastAsia="Times New Roman" w:hAnsi="Times New Roman" w:cs="Times New Roman"/>
          <w:noProof/>
          <w:color w:val="auto"/>
          <w:lang w:bidi="ar-SA"/>
        </w:rPr>
        <w:drawing>
          <wp:inline distT="0" distB="0" distL="0" distR="0" wp14:anchorId="12D6E14F" wp14:editId="588E3C9C">
            <wp:extent cx="7423200" cy="46692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3200" cy="4669200"/>
                    </a:xfrm>
                    <a:prstGeom prst="rect">
                      <a:avLst/>
                    </a:prstGeom>
                    <a:noFill/>
                    <a:ln>
                      <a:noFill/>
                    </a:ln>
                  </pic:spPr>
                </pic:pic>
              </a:graphicData>
            </a:graphic>
          </wp:inline>
        </w:drawing>
      </w: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7</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накладной М-15</w:t>
      </w:r>
    </w:p>
    <w:p w:rsidR="00334E2F" w:rsidRPr="006E0660" w:rsidRDefault="00334E2F" w:rsidP="00334E2F">
      <w:pPr>
        <w:jc w:val="center"/>
        <w:rPr>
          <w:rFonts w:ascii="Times New Roman" w:hAnsi="Times New Roman" w:cs="Times New Roman"/>
        </w:rPr>
      </w:pPr>
      <w:r w:rsidRPr="006E0660">
        <w:rPr>
          <w:rFonts w:ascii="Times New Roman" w:eastAsia="Times New Roman" w:hAnsi="Times New Roman" w:cs="Times New Roman"/>
          <w:noProof/>
          <w:color w:val="auto"/>
          <w:lang w:bidi="ar-SA"/>
        </w:rPr>
        <w:drawing>
          <wp:inline distT="0" distB="0" distL="0" distR="0" wp14:anchorId="1BC50B59" wp14:editId="7151031C">
            <wp:extent cx="7065645" cy="4417695"/>
            <wp:effectExtent l="0" t="0" r="190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845"/>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3F2FC4">
      <w:footerReference w:type="default" r:id="rId30"/>
      <w:pgSz w:w="16838" w:h="11906"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BF" w:rsidRDefault="00BA2EBF" w:rsidP="003A1E2F">
      <w:r>
        <w:separator/>
      </w:r>
    </w:p>
  </w:endnote>
  <w:endnote w:type="continuationSeparator" w:id="0">
    <w:p w:rsidR="00BA2EBF" w:rsidRDefault="00BA2EBF"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18" w:rsidRDefault="00DF7718" w:rsidP="007F1047">
    <w:pPr>
      <w:pStyle w:val="ad"/>
      <w:jc w:val="right"/>
    </w:pPr>
    <w:r>
      <w:fldChar w:fldCharType="begin"/>
    </w:r>
    <w:r>
      <w:instrText>PAGE   \* MERGEFORMAT</w:instrText>
    </w:r>
    <w:r>
      <w:fldChar w:fldCharType="separate"/>
    </w:r>
    <w:r w:rsidR="002D55B1">
      <w:rPr>
        <w:noProof/>
      </w:rPr>
      <w:t>55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18" w:rsidRDefault="00DF77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18" w:rsidRDefault="00DF77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BF" w:rsidRDefault="00BA2EBF" w:rsidP="003A1E2F">
      <w:r>
        <w:separator/>
      </w:r>
    </w:p>
  </w:footnote>
  <w:footnote w:type="continuationSeparator" w:id="0">
    <w:p w:rsidR="00BA2EBF" w:rsidRDefault="00BA2EBF" w:rsidP="003A1E2F">
      <w:r>
        <w:continuationSeparator/>
      </w:r>
    </w:p>
  </w:footnote>
  <w:footnote w:id="1">
    <w:p w:rsidR="00591EDA" w:rsidRDefault="00591EDA" w:rsidP="00334E2F">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18" w:rsidRDefault="00DF7718" w:rsidP="007F1047">
    <w:pPr>
      <w:pStyle w:val="ab"/>
      <w:jc w:val="center"/>
    </w:pPr>
    <w:r>
      <w:fldChar w:fldCharType="begin"/>
    </w:r>
    <w:r>
      <w:instrText>PAGE   \* MERGEFORMAT</w:instrText>
    </w:r>
    <w:r>
      <w:fldChar w:fldCharType="separate"/>
    </w:r>
    <w:r w:rsidR="002D55B1">
      <w:rPr>
        <w:noProof/>
      </w:rPr>
      <w:t>64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18" w:rsidRDefault="00DF7718"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31A3"/>
    <w:multiLevelType w:val="hybridMultilevel"/>
    <w:tmpl w:val="0C02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8A6600"/>
    <w:multiLevelType w:val="hybridMultilevel"/>
    <w:tmpl w:val="A70637B8"/>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A4D43"/>
    <w:multiLevelType w:val="hybridMultilevel"/>
    <w:tmpl w:val="94224B66"/>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F735B"/>
    <w:multiLevelType w:val="hybridMultilevel"/>
    <w:tmpl w:val="7EECBF0E"/>
    <w:lvl w:ilvl="0" w:tplc="6C56935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773F40"/>
    <w:multiLevelType w:val="hybridMultilevel"/>
    <w:tmpl w:val="5CB2950E"/>
    <w:lvl w:ilvl="0" w:tplc="6C569352">
      <w:start w:val="1"/>
      <w:numFmt w:val="decimal"/>
      <w:lvlText w:val="1.%1."/>
      <w:lvlJc w:val="left"/>
      <w:pPr>
        <w:ind w:left="720" w:hanging="360"/>
      </w:pPr>
      <w:rPr>
        <w:rFonts w:hint="default"/>
      </w:rPr>
    </w:lvl>
    <w:lvl w:ilvl="1" w:tplc="209ED0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9">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7969D3"/>
    <w:multiLevelType w:val="hybridMultilevel"/>
    <w:tmpl w:val="14E62FEE"/>
    <w:lvl w:ilvl="0" w:tplc="19843D18">
      <w:start w:val="1"/>
      <w:numFmt w:val="russianLower"/>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8F93FDC"/>
    <w:multiLevelType w:val="hybridMultilevel"/>
    <w:tmpl w:val="5C8CCD36"/>
    <w:lvl w:ilvl="0" w:tplc="19843D18">
      <w:start w:val="1"/>
      <w:numFmt w:val="russianLower"/>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BD2E4F"/>
    <w:multiLevelType w:val="hybridMultilevel"/>
    <w:tmpl w:val="B18CC702"/>
    <w:lvl w:ilvl="0" w:tplc="19843D18">
      <w:start w:val="1"/>
      <w:numFmt w:val="russianLower"/>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4BE2307"/>
    <w:multiLevelType w:val="hybridMultilevel"/>
    <w:tmpl w:val="7A6E2BCA"/>
    <w:lvl w:ilvl="0" w:tplc="A6327498">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E81E29"/>
    <w:multiLevelType w:val="hybridMultilevel"/>
    <w:tmpl w:val="3F74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59"/>
  </w:num>
  <w:num w:numId="4">
    <w:abstractNumId w:val="14"/>
  </w:num>
  <w:num w:numId="5">
    <w:abstractNumId w:val="37"/>
  </w:num>
  <w:num w:numId="6">
    <w:abstractNumId w:val="55"/>
  </w:num>
  <w:num w:numId="7">
    <w:abstractNumId w:val="8"/>
  </w:num>
  <w:num w:numId="8">
    <w:abstractNumId w:val="30"/>
  </w:num>
  <w:num w:numId="9">
    <w:abstractNumId w:val="44"/>
  </w:num>
  <w:num w:numId="10">
    <w:abstractNumId w:val="32"/>
  </w:num>
  <w:num w:numId="11">
    <w:abstractNumId w:val="60"/>
  </w:num>
  <w:num w:numId="12">
    <w:abstractNumId w:val="10"/>
  </w:num>
  <w:num w:numId="13">
    <w:abstractNumId w:val="39"/>
  </w:num>
  <w:num w:numId="14">
    <w:abstractNumId w:val="58"/>
  </w:num>
  <w:num w:numId="15">
    <w:abstractNumId w:val="53"/>
  </w:num>
  <w:num w:numId="16">
    <w:abstractNumId w:val="31"/>
  </w:num>
  <w:num w:numId="17">
    <w:abstractNumId w:val="16"/>
  </w:num>
  <w:num w:numId="18">
    <w:abstractNumId w:val="12"/>
  </w:num>
  <w:num w:numId="19">
    <w:abstractNumId w:val="50"/>
  </w:num>
  <w:num w:numId="20">
    <w:abstractNumId w:val="47"/>
  </w:num>
  <w:num w:numId="21">
    <w:abstractNumId w:val="57"/>
  </w:num>
  <w:num w:numId="22">
    <w:abstractNumId w:val="21"/>
  </w:num>
  <w:num w:numId="23">
    <w:abstractNumId w:val="1"/>
  </w:num>
  <w:num w:numId="24">
    <w:abstractNumId w:val="29"/>
  </w:num>
  <w:num w:numId="25">
    <w:abstractNumId w:val="42"/>
  </w:num>
  <w:num w:numId="26">
    <w:abstractNumId w:val="24"/>
  </w:num>
  <w:num w:numId="27">
    <w:abstractNumId w:val="43"/>
  </w:num>
  <w:num w:numId="28">
    <w:abstractNumId w:val="56"/>
  </w:num>
  <w:num w:numId="29">
    <w:abstractNumId w:val="19"/>
  </w:num>
  <w:num w:numId="30">
    <w:abstractNumId w:val="28"/>
  </w:num>
  <w:num w:numId="31">
    <w:abstractNumId w:val="49"/>
  </w:num>
  <w:num w:numId="32">
    <w:abstractNumId w:val="51"/>
  </w:num>
  <w:num w:numId="33">
    <w:abstractNumId w:val="46"/>
  </w:num>
  <w:num w:numId="34">
    <w:abstractNumId w:val="5"/>
  </w:num>
  <w:num w:numId="35">
    <w:abstractNumId w:val="20"/>
  </w:num>
  <w:num w:numId="36">
    <w:abstractNumId w:val="18"/>
  </w:num>
  <w:num w:numId="37">
    <w:abstractNumId w:val="2"/>
  </w:num>
  <w:num w:numId="38">
    <w:abstractNumId w:val="35"/>
  </w:num>
  <w:num w:numId="39">
    <w:abstractNumId w:val="48"/>
  </w:num>
  <w:num w:numId="40">
    <w:abstractNumId w:val="0"/>
  </w:num>
  <w:num w:numId="41">
    <w:abstractNumId w:val="34"/>
  </w:num>
  <w:num w:numId="42">
    <w:abstractNumId w:val="4"/>
  </w:num>
  <w:num w:numId="43">
    <w:abstractNumId w:val="3"/>
  </w:num>
  <w:num w:numId="44">
    <w:abstractNumId w:val="23"/>
  </w:num>
  <w:num w:numId="45">
    <w:abstractNumId w:val="36"/>
  </w:num>
  <w:num w:numId="46">
    <w:abstractNumId w:val="61"/>
  </w:num>
  <w:num w:numId="47">
    <w:abstractNumId w:val="7"/>
  </w:num>
  <w:num w:numId="48">
    <w:abstractNumId w:val="13"/>
  </w:num>
  <w:num w:numId="49">
    <w:abstractNumId w:val="27"/>
  </w:num>
  <w:num w:numId="50">
    <w:abstractNumId w:val="38"/>
  </w:num>
  <w:num w:numId="51">
    <w:abstractNumId w:val="40"/>
  </w:num>
  <w:num w:numId="52">
    <w:abstractNumId w:val="6"/>
  </w:num>
  <w:num w:numId="53">
    <w:abstractNumId w:val="52"/>
  </w:num>
  <w:num w:numId="54">
    <w:abstractNumId w:val="9"/>
  </w:num>
  <w:num w:numId="55">
    <w:abstractNumId w:val="41"/>
  </w:num>
  <w:num w:numId="56">
    <w:abstractNumId w:val="45"/>
  </w:num>
  <w:num w:numId="57">
    <w:abstractNumId w:val="33"/>
  </w:num>
  <w:num w:numId="58">
    <w:abstractNumId w:val="22"/>
  </w:num>
  <w:num w:numId="59">
    <w:abstractNumId w:val="26"/>
  </w:num>
  <w:num w:numId="60">
    <w:abstractNumId w:val="17"/>
  </w:num>
  <w:num w:numId="61">
    <w:abstractNumId w:val="15"/>
  </w:num>
  <w:num w:numId="62">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057C"/>
    <w:rsid w:val="000126F8"/>
    <w:rsid w:val="0001295D"/>
    <w:rsid w:val="0002116C"/>
    <w:rsid w:val="000303C6"/>
    <w:rsid w:val="00041E94"/>
    <w:rsid w:val="0006097F"/>
    <w:rsid w:val="00064922"/>
    <w:rsid w:val="00064DEA"/>
    <w:rsid w:val="00067DF5"/>
    <w:rsid w:val="00075CDF"/>
    <w:rsid w:val="00081EE9"/>
    <w:rsid w:val="0008276F"/>
    <w:rsid w:val="00091B71"/>
    <w:rsid w:val="00095A9E"/>
    <w:rsid w:val="00097346"/>
    <w:rsid w:val="00097381"/>
    <w:rsid w:val="000A6D08"/>
    <w:rsid w:val="000B2F7C"/>
    <w:rsid w:val="000D0EE3"/>
    <w:rsid w:val="000D597B"/>
    <w:rsid w:val="000E3EF5"/>
    <w:rsid w:val="000E715B"/>
    <w:rsid w:val="000F5739"/>
    <w:rsid w:val="001010A1"/>
    <w:rsid w:val="00102835"/>
    <w:rsid w:val="0010315F"/>
    <w:rsid w:val="00103A7C"/>
    <w:rsid w:val="00106CAD"/>
    <w:rsid w:val="001226DB"/>
    <w:rsid w:val="00130C67"/>
    <w:rsid w:val="00140455"/>
    <w:rsid w:val="0014296B"/>
    <w:rsid w:val="00154A2D"/>
    <w:rsid w:val="00166045"/>
    <w:rsid w:val="00172E87"/>
    <w:rsid w:val="00173DE9"/>
    <w:rsid w:val="001830A0"/>
    <w:rsid w:val="001A535F"/>
    <w:rsid w:val="001A5DEF"/>
    <w:rsid w:val="001C1B4A"/>
    <w:rsid w:val="001C1DAA"/>
    <w:rsid w:val="001C521F"/>
    <w:rsid w:val="001C76BA"/>
    <w:rsid w:val="001F2465"/>
    <w:rsid w:val="001F35C9"/>
    <w:rsid w:val="001F3F5C"/>
    <w:rsid w:val="00201230"/>
    <w:rsid w:val="00201BC9"/>
    <w:rsid w:val="00207705"/>
    <w:rsid w:val="00210E03"/>
    <w:rsid w:val="00213899"/>
    <w:rsid w:val="00217182"/>
    <w:rsid w:val="00220EF6"/>
    <w:rsid w:val="00225E3C"/>
    <w:rsid w:val="00234BE1"/>
    <w:rsid w:val="00234E3F"/>
    <w:rsid w:val="00241145"/>
    <w:rsid w:val="00252A6F"/>
    <w:rsid w:val="0025474B"/>
    <w:rsid w:val="0026152A"/>
    <w:rsid w:val="00265450"/>
    <w:rsid w:val="00281AD2"/>
    <w:rsid w:val="0029589D"/>
    <w:rsid w:val="00295BC0"/>
    <w:rsid w:val="002A1D8F"/>
    <w:rsid w:val="002A6222"/>
    <w:rsid w:val="002D31E1"/>
    <w:rsid w:val="002D55B1"/>
    <w:rsid w:val="002E24D8"/>
    <w:rsid w:val="002F169C"/>
    <w:rsid w:val="002F1FDD"/>
    <w:rsid w:val="002F3EFA"/>
    <w:rsid w:val="002F41AE"/>
    <w:rsid w:val="002F5B85"/>
    <w:rsid w:val="00301D4B"/>
    <w:rsid w:val="00310C46"/>
    <w:rsid w:val="003235FB"/>
    <w:rsid w:val="0032513B"/>
    <w:rsid w:val="00334E2F"/>
    <w:rsid w:val="00337629"/>
    <w:rsid w:val="003435DB"/>
    <w:rsid w:val="0034384E"/>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D7516"/>
    <w:rsid w:val="003E26CD"/>
    <w:rsid w:val="003F2FC4"/>
    <w:rsid w:val="003F34A3"/>
    <w:rsid w:val="004077AB"/>
    <w:rsid w:val="0041114E"/>
    <w:rsid w:val="004157C4"/>
    <w:rsid w:val="0043412D"/>
    <w:rsid w:val="004502BA"/>
    <w:rsid w:val="00457D58"/>
    <w:rsid w:val="004616F9"/>
    <w:rsid w:val="00464CA9"/>
    <w:rsid w:val="00465680"/>
    <w:rsid w:val="00466F28"/>
    <w:rsid w:val="0046776B"/>
    <w:rsid w:val="00482174"/>
    <w:rsid w:val="004827C3"/>
    <w:rsid w:val="004834D8"/>
    <w:rsid w:val="00495E5C"/>
    <w:rsid w:val="00497BA0"/>
    <w:rsid w:val="004A497C"/>
    <w:rsid w:val="004A657A"/>
    <w:rsid w:val="004B1678"/>
    <w:rsid w:val="004D499F"/>
    <w:rsid w:val="005111F5"/>
    <w:rsid w:val="005135EC"/>
    <w:rsid w:val="00532304"/>
    <w:rsid w:val="00533A2B"/>
    <w:rsid w:val="00535366"/>
    <w:rsid w:val="00540FEB"/>
    <w:rsid w:val="0055505E"/>
    <w:rsid w:val="00555A58"/>
    <w:rsid w:val="00570D2B"/>
    <w:rsid w:val="005717A8"/>
    <w:rsid w:val="00573BF7"/>
    <w:rsid w:val="00590FDC"/>
    <w:rsid w:val="00591EDA"/>
    <w:rsid w:val="005A0CA0"/>
    <w:rsid w:val="005B4E1E"/>
    <w:rsid w:val="005B5F58"/>
    <w:rsid w:val="005B7A74"/>
    <w:rsid w:val="005C0E1E"/>
    <w:rsid w:val="005C4971"/>
    <w:rsid w:val="005C4D91"/>
    <w:rsid w:val="005C59DB"/>
    <w:rsid w:val="005D56B7"/>
    <w:rsid w:val="005F5CBA"/>
    <w:rsid w:val="00605575"/>
    <w:rsid w:val="00606529"/>
    <w:rsid w:val="00607923"/>
    <w:rsid w:val="006213AD"/>
    <w:rsid w:val="00621883"/>
    <w:rsid w:val="0062565D"/>
    <w:rsid w:val="00634306"/>
    <w:rsid w:val="00634F20"/>
    <w:rsid w:val="00636921"/>
    <w:rsid w:val="00646C35"/>
    <w:rsid w:val="0064775C"/>
    <w:rsid w:val="006507C3"/>
    <w:rsid w:val="00666014"/>
    <w:rsid w:val="006669A0"/>
    <w:rsid w:val="00672CFB"/>
    <w:rsid w:val="006743FB"/>
    <w:rsid w:val="00680BDC"/>
    <w:rsid w:val="006868F1"/>
    <w:rsid w:val="006934FE"/>
    <w:rsid w:val="006A01A8"/>
    <w:rsid w:val="006A4BA4"/>
    <w:rsid w:val="006A5D97"/>
    <w:rsid w:val="006B1201"/>
    <w:rsid w:val="006C1426"/>
    <w:rsid w:val="006C2073"/>
    <w:rsid w:val="006C2D4F"/>
    <w:rsid w:val="006C75BF"/>
    <w:rsid w:val="006E0660"/>
    <w:rsid w:val="006E18EC"/>
    <w:rsid w:val="006E29F6"/>
    <w:rsid w:val="006E4DE6"/>
    <w:rsid w:val="006E5B0D"/>
    <w:rsid w:val="006F05E9"/>
    <w:rsid w:val="00702244"/>
    <w:rsid w:val="00704081"/>
    <w:rsid w:val="00706DDA"/>
    <w:rsid w:val="0071224E"/>
    <w:rsid w:val="00723F9C"/>
    <w:rsid w:val="00735731"/>
    <w:rsid w:val="0074187C"/>
    <w:rsid w:val="007507AA"/>
    <w:rsid w:val="00766F1E"/>
    <w:rsid w:val="007746D6"/>
    <w:rsid w:val="00781A38"/>
    <w:rsid w:val="00782D21"/>
    <w:rsid w:val="00783FE0"/>
    <w:rsid w:val="007861FD"/>
    <w:rsid w:val="007901D8"/>
    <w:rsid w:val="007A362C"/>
    <w:rsid w:val="007A6980"/>
    <w:rsid w:val="007A6CCE"/>
    <w:rsid w:val="007A7646"/>
    <w:rsid w:val="007B3B7B"/>
    <w:rsid w:val="007B7933"/>
    <w:rsid w:val="007B7E68"/>
    <w:rsid w:val="007D16FD"/>
    <w:rsid w:val="007D1CF2"/>
    <w:rsid w:val="007D1F81"/>
    <w:rsid w:val="007F1047"/>
    <w:rsid w:val="008029D5"/>
    <w:rsid w:val="0080317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C6A3E"/>
    <w:rsid w:val="008D3D8C"/>
    <w:rsid w:val="008F23DA"/>
    <w:rsid w:val="008F4351"/>
    <w:rsid w:val="00905960"/>
    <w:rsid w:val="00907292"/>
    <w:rsid w:val="00911791"/>
    <w:rsid w:val="009155E4"/>
    <w:rsid w:val="00916C15"/>
    <w:rsid w:val="00925B4C"/>
    <w:rsid w:val="00930363"/>
    <w:rsid w:val="00932271"/>
    <w:rsid w:val="00941756"/>
    <w:rsid w:val="00944851"/>
    <w:rsid w:val="0095002B"/>
    <w:rsid w:val="009530D6"/>
    <w:rsid w:val="0096122B"/>
    <w:rsid w:val="00970294"/>
    <w:rsid w:val="009730AA"/>
    <w:rsid w:val="0097640A"/>
    <w:rsid w:val="00981F59"/>
    <w:rsid w:val="009915FB"/>
    <w:rsid w:val="009917C6"/>
    <w:rsid w:val="00995D01"/>
    <w:rsid w:val="00997F68"/>
    <w:rsid w:val="009A587E"/>
    <w:rsid w:val="009B2808"/>
    <w:rsid w:val="009B4758"/>
    <w:rsid w:val="009D30B6"/>
    <w:rsid w:val="009F6D21"/>
    <w:rsid w:val="00A01B15"/>
    <w:rsid w:val="00A022CE"/>
    <w:rsid w:val="00A02414"/>
    <w:rsid w:val="00A0465F"/>
    <w:rsid w:val="00A06002"/>
    <w:rsid w:val="00A13D8D"/>
    <w:rsid w:val="00A33E3C"/>
    <w:rsid w:val="00A363EF"/>
    <w:rsid w:val="00A420A1"/>
    <w:rsid w:val="00A62098"/>
    <w:rsid w:val="00A65FEA"/>
    <w:rsid w:val="00A67B4D"/>
    <w:rsid w:val="00A8062F"/>
    <w:rsid w:val="00A80CF1"/>
    <w:rsid w:val="00A86001"/>
    <w:rsid w:val="00A86080"/>
    <w:rsid w:val="00A94AF5"/>
    <w:rsid w:val="00AA2C3E"/>
    <w:rsid w:val="00AA782B"/>
    <w:rsid w:val="00AB7D98"/>
    <w:rsid w:val="00AC063C"/>
    <w:rsid w:val="00AC122F"/>
    <w:rsid w:val="00AC4778"/>
    <w:rsid w:val="00AC49BE"/>
    <w:rsid w:val="00AD3E97"/>
    <w:rsid w:val="00AE0FB9"/>
    <w:rsid w:val="00AE464C"/>
    <w:rsid w:val="00AF1710"/>
    <w:rsid w:val="00B1381C"/>
    <w:rsid w:val="00B205D2"/>
    <w:rsid w:val="00B225F9"/>
    <w:rsid w:val="00B40E91"/>
    <w:rsid w:val="00B4121C"/>
    <w:rsid w:val="00B42B29"/>
    <w:rsid w:val="00B52FF9"/>
    <w:rsid w:val="00B66298"/>
    <w:rsid w:val="00B7678C"/>
    <w:rsid w:val="00B843D5"/>
    <w:rsid w:val="00B955E2"/>
    <w:rsid w:val="00BA2EBF"/>
    <w:rsid w:val="00BC5B8B"/>
    <w:rsid w:val="00BC6CEC"/>
    <w:rsid w:val="00BD009D"/>
    <w:rsid w:val="00BD739F"/>
    <w:rsid w:val="00BF1725"/>
    <w:rsid w:val="00BF6630"/>
    <w:rsid w:val="00BF6827"/>
    <w:rsid w:val="00BF75CC"/>
    <w:rsid w:val="00C03C36"/>
    <w:rsid w:val="00C03C38"/>
    <w:rsid w:val="00C064E1"/>
    <w:rsid w:val="00C117FA"/>
    <w:rsid w:val="00C45ABF"/>
    <w:rsid w:val="00C55546"/>
    <w:rsid w:val="00C66FC7"/>
    <w:rsid w:val="00C71E78"/>
    <w:rsid w:val="00C74A84"/>
    <w:rsid w:val="00C81890"/>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5AD5"/>
    <w:rsid w:val="00D86087"/>
    <w:rsid w:val="00D9134F"/>
    <w:rsid w:val="00DA1288"/>
    <w:rsid w:val="00DA5C33"/>
    <w:rsid w:val="00DA65D7"/>
    <w:rsid w:val="00DB4E95"/>
    <w:rsid w:val="00DB6CDD"/>
    <w:rsid w:val="00DD4072"/>
    <w:rsid w:val="00DD5F2E"/>
    <w:rsid w:val="00DE347C"/>
    <w:rsid w:val="00DE747F"/>
    <w:rsid w:val="00DF7718"/>
    <w:rsid w:val="00E11273"/>
    <w:rsid w:val="00E16E3A"/>
    <w:rsid w:val="00E20602"/>
    <w:rsid w:val="00E24337"/>
    <w:rsid w:val="00E34C11"/>
    <w:rsid w:val="00E43C90"/>
    <w:rsid w:val="00E51F4E"/>
    <w:rsid w:val="00E616E3"/>
    <w:rsid w:val="00E72509"/>
    <w:rsid w:val="00E7479C"/>
    <w:rsid w:val="00E8227A"/>
    <w:rsid w:val="00E84D17"/>
    <w:rsid w:val="00E86759"/>
    <w:rsid w:val="00E916F5"/>
    <w:rsid w:val="00E953D3"/>
    <w:rsid w:val="00EA3501"/>
    <w:rsid w:val="00EA7BFE"/>
    <w:rsid w:val="00EB302D"/>
    <w:rsid w:val="00EC6B79"/>
    <w:rsid w:val="00EC7F4D"/>
    <w:rsid w:val="00ED0568"/>
    <w:rsid w:val="00ED5D05"/>
    <w:rsid w:val="00ED6A8E"/>
    <w:rsid w:val="00F204A2"/>
    <w:rsid w:val="00F2333D"/>
    <w:rsid w:val="00F32F33"/>
    <w:rsid w:val="00F52802"/>
    <w:rsid w:val="00F545F9"/>
    <w:rsid w:val="00F557FA"/>
    <w:rsid w:val="00F56318"/>
    <w:rsid w:val="00F579AD"/>
    <w:rsid w:val="00F630AF"/>
    <w:rsid w:val="00F758D1"/>
    <w:rsid w:val="00F75B75"/>
    <w:rsid w:val="00F837FF"/>
    <w:rsid w:val="00F83F98"/>
    <w:rsid w:val="00F9612F"/>
    <w:rsid w:val="00FA0EB4"/>
    <w:rsid w:val="00FA625F"/>
    <w:rsid w:val="00FA7522"/>
    <w:rsid w:val="00FB3C95"/>
    <w:rsid w:val="00FB40FA"/>
    <w:rsid w:val="00FB41C3"/>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 w:type="paragraph" w:customStyle="1" w:styleId="Style22">
    <w:name w:val="Style22"/>
    <w:basedOn w:val="a1"/>
    <w:uiPriority w:val="99"/>
    <w:rsid w:val="00234BE1"/>
    <w:pPr>
      <w:autoSpaceDE w:val="0"/>
      <w:autoSpaceDN w:val="0"/>
      <w:adjustRightInd w:val="0"/>
      <w:spacing w:line="264" w:lineRule="exact"/>
      <w:jc w:val="both"/>
    </w:pPr>
    <w:rPr>
      <w:rFonts w:ascii="Times New Roman" w:eastAsia="Times New Roman" w:hAnsi="Times New Roman" w:cs="Times New Roman"/>
      <w:color w:val="auto"/>
      <w:lang w:bidi="ar-SA"/>
    </w:rPr>
  </w:style>
  <w:style w:type="paragraph" w:customStyle="1" w:styleId="Style12">
    <w:name w:val="Style12"/>
    <w:basedOn w:val="a1"/>
    <w:uiPriority w:val="99"/>
    <w:rsid w:val="00234BE1"/>
    <w:pPr>
      <w:autoSpaceDE w:val="0"/>
      <w:autoSpaceDN w:val="0"/>
      <w:adjustRightInd w:val="0"/>
      <w:spacing w:line="259" w:lineRule="exact"/>
      <w:ind w:firstLine="677"/>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34BE1"/>
    <w:pPr>
      <w:autoSpaceDE w:val="0"/>
      <w:autoSpaceDN w:val="0"/>
      <w:adjustRightInd w:val="0"/>
      <w:spacing w:line="259" w:lineRule="exact"/>
      <w:ind w:firstLine="667"/>
      <w:jc w:val="both"/>
    </w:pPr>
    <w:rPr>
      <w:rFonts w:ascii="Times New Roman" w:eastAsia="Times New Roman" w:hAnsi="Times New Roman" w:cs="Times New Roman"/>
      <w:color w:val="auto"/>
      <w:lang w:bidi="ar-SA"/>
    </w:rPr>
  </w:style>
  <w:style w:type="character" w:customStyle="1" w:styleId="43">
    <w:name w:val="Основной текст (4)_"/>
    <w:basedOn w:val="a2"/>
    <w:link w:val="44"/>
    <w:rsid w:val="00234BE1"/>
    <w:rPr>
      <w:rFonts w:eastAsia="Times New Roman"/>
      <w:shd w:val="clear" w:color="auto" w:fill="FFFFFF"/>
    </w:rPr>
  </w:style>
  <w:style w:type="character" w:customStyle="1" w:styleId="73">
    <w:name w:val="Основной текст (7)_"/>
    <w:basedOn w:val="a2"/>
    <w:link w:val="74"/>
    <w:rsid w:val="00234BE1"/>
    <w:rPr>
      <w:rFonts w:eastAsia="Times New Roman"/>
      <w:shd w:val="clear" w:color="auto" w:fill="FFFFFF"/>
    </w:rPr>
  </w:style>
  <w:style w:type="character" w:customStyle="1" w:styleId="82">
    <w:name w:val="Основной текст (8)_"/>
    <w:basedOn w:val="a2"/>
    <w:link w:val="83"/>
    <w:rsid w:val="00234BE1"/>
    <w:rPr>
      <w:rFonts w:eastAsia="Times New Roman"/>
      <w:sz w:val="17"/>
      <w:szCs w:val="17"/>
      <w:shd w:val="clear" w:color="auto" w:fill="FFFFFF"/>
    </w:rPr>
  </w:style>
  <w:style w:type="character" w:customStyle="1" w:styleId="810pt">
    <w:name w:val="Основной текст (8) + 10 pt;Полужирный"/>
    <w:basedOn w:val="82"/>
    <w:rsid w:val="00234BE1"/>
    <w:rPr>
      <w:rFonts w:eastAsia="Times New Roman"/>
      <w:b/>
      <w:bCs/>
      <w:sz w:val="20"/>
      <w:szCs w:val="20"/>
      <w:shd w:val="clear" w:color="auto" w:fill="FFFFFF"/>
    </w:rPr>
  </w:style>
  <w:style w:type="character" w:customStyle="1" w:styleId="92">
    <w:name w:val="Основной текст (9)_"/>
    <w:basedOn w:val="a2"/>
    <w:link w:val="93"/>
    <w:rsid w:val="00234BE1"/>
    <w:rPr>
      <w:rFonts w:ascii="Century Schoolbook" w:eastAsia="Century Schoolbook" w:hAnsi="Century Schoolbook" w:cs="Century Schoolbook"/>
      <w:shd w:val="clear" w:color="auto" w:fill="FFFFFF"/>
    </w:rPr>
  </w:style>
  <w:style w:type="character" w:customStyle="1" w:styleId="75">
    <w:name w:val="Основной текст (7) + Не курсив"/>
    <w:basedOn w:val="73"/>
    <w:rsid w:val="00234BE1"/>
    <w:rPr>
      <w:rFonts w:eastAsia="Times New Roman"/>
      <w:i/>
      <w:iCs/>
      <w:shd w:val="clear" w:color="auto" w:fill="FFFFFF"/>
    </w:rPr>
  </w:style>
  <w:style w:type="character" w:customStyle="1" w:styleId="45pt">
    <w:name w:val="Основной текст + 4;5 pt;Курсив"/>
    <w:basedOn w:val="afffb"/>
    <w:rsid w:val="00234BE1"/>
    <w:rPr>
      <w:rFonts w:ascii="Times New Roman" w:eastAsia="Times New Roman" w:hAnsi="Times New Roman" w:cs="Times New Roman"/>
      <w:i/>
      <w:iCs/>
      <w:spacing w:val="2"/>
      <w:sz w:val="9"/>
      <w:szCs w:val="9"/>
      <w:shd w:val="clear" w:color="auto" w:fill="FFFFFF"/>
    </w:rPr>
  </w:style>
  <w:style w:type="paragraph" w:customStyle="1" w:styleId="44">
    <w:name w:val="Основной текст (4)"/>
    <w:basedOn w:val="a1"/>
    <w:link w:val="43"/>
    <w:rsid w:val="00234BE1"/>
    <w:pPr>
      <w:widowControl/>
      <w:shd w:val="clear" w:color="auto" w:fill="FFFFFF"/>
      <w:spacing w:before="180" w:after="420" w:line="0" w:lineRule="atLeast"/>
    </w:pPr>
    <w:rPr>
      <w:rFonts w:ascii="Times New Roman" w:eastAsia="Times New Roman" w:hAnsi="Times New Roman" w:cs="Times New Roman"/>
      <w:color w:val="auto"/>
      <w:sz w:val="20"/>
      <w:szCs w:val="20"/>
      <w:lang w:eastAsia="en-US" w:bidi="ar-SA"/>
    </w:rPr>
  </w:style>
  <w:style w:type="paragraph" w:customStyle="1" w:styleId="74">
    <w:name w:val="Основной текст (7)"/>
    <w:basedOn w:val="a1"/>
    <w:link w:val="73"/>
    <w:rsid w:val="00234BE1"/>
    <w:pPr>
      <w:widowControl/>
      <w:shd w:val="clear" w:color="auto" w:fill="FFFFFF"/>
      <w:spacing w:before="240" w:line="295" w:lineRule="exact"/>
      <w:jc w:val="both"/>
    </w:pPr>
    <w:rPr>
      <w:rFonts w:ascii="Times New Roman" w:eastAsia="Times New Roman" w:hAnsi="Times New Roman" w:cs="Times New Roman"/>
      <w:color w:val="auto"/>
      <w:sz w:val="20"/>
      <w:szCs w:val="20"/>
      <w:lang w:eastAsia="en-US" w:bidi="ar-SA"/>
    </w:rPr>
  </w:style>
  <w:style w:type="paragraph" w:customStyle="1" w:styleId="83">
    <w:name w:val="Основной текст (8)"/>
    <w:basedOn w:val="a1"/>
    <w:link w:val="82"/>
    <w:rsid w:val="00234BE1"/>
    <w:pPr>
      <w:widowControl/>
      <w:shd w:val="clear" w:color="auto" w:fill="FFFFFF"/>
      <w:spacing w:line="428" w:lineRule="exact"/>
      <w:jc w:val="right"/>
    </w:pPr>
    <w:rPr>
      <w:rFonts w:ascii="Times New Roman" w:eastAsia="Times New Roman" w:hAnsi="Times New Roman" w:cs="Times New Roman"/>
      <w:color w:val="auto"/>
      <w:sz w:val="17"/>
      <w:szCs w:val="17"/>
      <w:lang w:eastAsia="en-US" w:bidi="ar-SA"/>
    </w:rPr>
  </w:style>
  <w:style w:type="paragraph" w:customStyle="1" w:styleId="93">
    <w:name w:val="Основной текст (9)"/>
    <w:basedOn w:val="a1"/>
    <w:link w:val="92"/>
    <w:rsid w:val="00234BE1"/>
    <w:pPr>
      <w:widowControl/>
      <w:shd w:val="clear" w:color="auto" w:fill="FFFFFF"/>
      <w:spacing w:after="240" w:line="0" w:lineRule="atLeast"/>
      <w:jc w:val="both"/>
    </w:pPr>
    <w:rPr>
      <w:rFonts w:ascii="Century Schoolbook" w:eastAsia="Century Schoolbook" w:hAnsi="Century Schoolbook" w:cs="Century Schoolbook"/>
      <w:color w:val="auto"/>
      <w:sz w:val="20"/>
      <w:szCs w:val="20"/>
      <w:lang w:eastAsia="en-US" w:bidi="ar-SA"/>
    </w:rPr>
  </w:style>
  <w:style w:type="character" w:customStyle="1" w:styleId="53">
    <w:name w:val="Основной текст (5)_"/>
    <w:basedOn w:val="a2"/>
    <w:link w:val="54"/>
    <w:rsid w:val="00234BE1"/>
    <w:rPr>
      <w:rFonts w:eastAsia="Times New Roman"/>
      <w:shd w:val="clear" w:color="auto" w:fill="FFFFFF"/>
    </w:rPr>
  </w:style>
  <w:style w:type="paragraph" w:customStyle="1" w:styleId="54">
    <w:name w:val="Основной текст (5)"/>
    <w:basedOn w:val="a1"/>
    <w:link w:val="53"/>
    <w:rsid w:val="00234BE1"/>
    <w:pPr>
      <w:widowControl/>
      <w:shd w:val="clear" w:color="auto" w:fill="FFFFFF"/>
      <w:spacing w:line="536" w:lineRule="exact"/>
    </w:pPr>
    <w:rPr>
      <w:rFonts w:ascii="Times New Roman" w:eastAsia="Times New Roman" w:hAnsi="Times New Roman" w:cs="Times New Roman"/>
      <w:color w:val="auto"/>
      <w:sz w:val="20"/>
      <w:szCs w:val="20"/>
      <w:lang w:eastAsia="en-US" w:bidi="ar-SA"/>
    </w:rPr>
  </w:style>
  <w:style w:type="paragraph" w:styleId="affff0">
    <w:name w:val="Block Text"/>
    <w:basedOn w:val="a1"/>
    <w:rsid w:val="00234BE1"/>
    <w:pPr>
      <w:widowControl/>
      <w:spacing w:after="200" w:line="276" w:lineRule="auto"/>
      <w:ind w:left="284" w:right="369" w:firstLine="141"/>
      <w:jc w:val="both"/>
    </w:pPr>
    <w:rPr>
      <w:rFonts w:ascii="Cambria" w:eastAsia="Calibri" w:hAnsi="Cambria" w:cs="Times New Roman"/>
      <w:color w:val="auto"/>
      <w:szCs w:val="20"/>
      <w:lang w:val="en-US" w:eastAsia="en-US" w:bidi="ar-SA"/>
    </w:rPr>
  </w:style>
  <w:style w:type="table" w:customStyle="1" w:styleId="37">
    <w:name w:val="Сетка таблицы3"/>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a"/>
    <w:uiPriority w:val="59"/>
    <w:rsid w:val="00234BE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Стиль 12 pt"/>
    <w:rsid w:val="00234BE1"/>
    <w:rPr>
      <w:rFonts w:cs="Times New Roman"/>
      <w:sz w:val="24"/>
      <w:szCs w:val="24"/>
    </w:rPr>
  </w:style>
  <w:style w:type="character" w:customStyle="1" w:styleId="FontStyle49">
    <w:name w:val="Font Style49"/>
    <w:rsid w:val="00234BE1"/>
    <w:rPr>
      <w:rFonts w:ascii="Times New Roman" w:hAnsi="Times New Roman" w:cs="Times New Roman"/>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 w:type="paragraph" w:customStyle="1" w:styleId="Style22">
    <w:name w:val="Style22"/>
    <w:basedOn w:val="a1"/>
    <w:uiPriority w:val="99"/>
    <w:rsid w:val="00234BE1"/>
    <w:pPr>
      <w:autoSpaceDE w:val="0"/>
      <w:autoSpaceDN w:val="0"/>
      <w:adjustRightInd w:val="0"/>
      <w:spacing w:line="264" w:lineRule="exact"/>
      <w:jc w:val="both"/>
    </w:pPr>
    <w:rPr>
      <w:rFonts w:ascii="Times New Roman" w:eastAsia="Times New Roman" w:hAnsi="Times New Roman" w:cs="Times New Roman"/>
      <w:color w:val="auto"/>
      <w:lang w:bidi="ar-SA"/>
    </w:rPr>
  </w:style>
  <w:style w:type="paragraph" w:customStyle="1" w:styleId="Style12">
    <w:name w:val="Style12"/>
    <w:basedOn w:val="a1"/>
    <w:uiPriority w:val="99"/>
    <w:rsid w:val="00234BE1"/>
    <w:pPr>
      <w:autoSpaceDE w:val="0"/>
      <w:autoSpaceDN w:val="0"/>
      <w:adjustRightInd w:val="0"/>
      <w:spacing w:line="259" w:lineRule="exact"/>
      <w:ind w:firstLine="677"/>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34BE1"/>
    <w:pPr>
      <w:autoSpaceDE w:val="0"/>
      <w:autoSpaceDN w:val="0"/>
      <w:adjustRightInd w:val="0"/>
      <w:spacing w:line="259" w:lineRule="exact"/>
      <w:ind w:firstLine="667"/>
      <w:jc w:val="both"/>
    </w:pPr>
    <w:rPr>
      <w:rFonts w:ascii="Times New Roman" w:eastAsia="Times New Roman" w:hAnsi="Times New Roman" w:cs="Times New Roman"/>
      <w:color w:val="auto"/>
      <w:lang w:bidi="ar-SA"/>
    </w:rPr>
  </w:style>
  <w:style w:type="character" w:customStyle="1" w:styleId="43">
    <w:name w:val="Основной текст (4)_"/>
    <w:basedOn w:val="a2"/>
    <w:link w:val="44"/>
    <w:rsid w:val="00234BE1"/>
    <w:rPr>
      <w:rFonts w:eastAsia="Times New Roman"/>
      <w:shd w:val="clear" w:color="auto" w:fill="FFFFFF"/>
    </w:rPr>
  </w:style>
  <w:style w:type="character" w:customStyle="1" w:styleId="73">
    <w:name w:val="Основной текст (7)_"/>
    <w:basedOn w:val="a2"/>
    <w:link w:val="74"/>
    <w:rsid w:val="00234BE1"/>
    <w:rPr>
      <w:rFonts w:eastAsia="Times New Roman"/>
      <w:shd w:val="clear" w:color="auto" w:fill="FFFFFF"/>
    </w:rPr>
  </w:style>
  <w:style w:type="character" w:customStyle="1" w:styleId="82">
    <w:name w:val="Основной текст (8)_"/>
    <w:basedOn w:val="a2"/>
    <w:link w:val="83"/>
    <w:rsid w:val="00234BE1"/>
    <w:rPr>
      <w:rFonts w:eastAsia="Times New Roman"/>
      <w:sz w:val="17"/>
      <w:szCs w:val="17"/>
      <w:shd w:val="clear" w:color="auto" w:fill="FFFFFF"/>
    </w:rPr>
  </w:style>
  <w:style w:type="character" w:customStyle="1" w:styleId="810pt">
    <w:name w:val="Основной текст (8) + 10 pt;Полужирный"/>
    <w:basedOn w:val="82"/>
    <w:rsid w:val="00234BE1"/>
    <w:rPr>
      <w:rFonts w:eastAsia="Times New Roman"/>
      <w:b/>
      <w:bCs/>
      <w:sz w:val="20"/>
      <w:szCs w:val="20"/>
      <w:shd w:val="clear" w:color="auto" w:fill="FFFFFF"/>
    </w:rPr>
  </w:style>
  <w:style w:type="character" w:customStyle="1" w:styleId="92">
    <w:name w:val="Основной текст (9)_"/>
    <w:basedOn w:val="a2"/>
    <w:link w:val="93"/>
    <w:rsid w:val="00234BE1"/>
    <w:rPr>
      <w:rFonts w:ascii="Century Schoolbook" w:eastAsia="Century Schoolbook" w:hAnsi="Century Schoolbook" w:cs="Century Schoolbook"/>
      <w:shd w:val="clear" w:color="auto" w:fill="FFFFFF"/>
    </w:rPr>
  </w:style>
  <w:style w:type="character" w:customStyle="1" w:styleId="75">
    <w:name w:val="Основной текст (7) + Не курсив"/>
    <w:basedOn w:val="73"/>
    <w:rsid w:val="00234BE1"/>
    <w:rPr>
      <w:rFonts w:eastAsia="Times New Roman"/>
      <w:i/>
      <w:iCs/>
      <w:shd w:val="clear" w:color="auto" w:fill="FFFFFF"/>
    </w:rPr>
  </w:style>
  <w:style w:type="character" w:customStyle="1" w:styleId="45pt">
    <w:name w:val="Основной текст + 4;5 pt;Курсив"/>
    <w:basedOn w:val="afffb"/>
    <w:rsid w:val="00234BE1"/>
    <w:rPr>
      <w:rFonts w:ascii="Times New Roman" w:eastAsia="Times New Roman" w:hAnsi="Times New Roman" w:cs="Times New Roman"/>
      <w:i/>
      <w:iCs/>
      <w:spacing w:val="2"/>
      <w:sz w:val="9"/>
      <w:szCs w:val="9"/>
      <w:shd w:val="clear" w:color="auto" w:fill="FFFFFF"/>
    </w:rPr>
  </w:style>
  <w:style w:type="paragraph" w:customStyle="1" w:styleId="44">
    <w:name w:val="Основной текст (4)"/>
    <w:basedOn w:val="a1"/>
    <w:link w:val="43"/>
    <w:rsid w:val="00234BE1"/>
    <w:pPr>
      <w:widowControl/>
      <w:shd w:val="clear" w:color="auto" w:fill="FFFFFF"/>
      <w:spacing w:before="180" w:after="420" w:line="0" w:lineRule="atLeast"/>
    </w:pPr>
    <w:rPr>
      <w:rFonts w:ascii="Times New Roman" w:eastAsia="Times New Roman" w:hAnsi="Times New Roman" w:cs="Times New Roman"/>
      <w:color w:val="auto"/>
      <w:sz w:val="20"/>
      <w:szCs w:val="20"/>
      <w:lang w:eastAsia="en-US" w:bidi="ar-SA"/>
    </w:rPr>
  </w:style>
  <w:style w:type="paragraph" w:customStyle="1" w:styleId="74">
    <w:name w:val="Основной текст (7)"/>
    <w:basedOn w:val="a1"/>
    <w:link w:val="73"/>
    <w:rsid w:val="00234BE1"/>
    <w:pPr>
      <w:widowControl/>
      <w:shd w:val="clear" w:color="auto" w:fill="FFFFFF"/>
      <w:spacing w:before="240" w:line="295" w:lineRule="exact"/>
      <w:jc w:val="both"/>
    </w:pPr>
    <w:rPr>
      <w:rFonts w:ascii="Times New Roman" w:eastAsia="Times New Roman" w:hAnsi="Times New Roman" w:cs="Times New Roman"/>
      <w:color w:val="auto"/>
      <w:sz w:val="20"/>
      <w:szCs w:val="20"/>
      <w:lang w:eastAsia="en-US" w:bidi="ar-SA"/>
    </w:rPr>
  </w:style>
  <w:style w:type="paragraph" w:customStyle="1" w:styleId="83">
    <w:name w:val="Основной текст (8)"/>
    <w:basedOn w:val="a1"/>
    <w:link w:val="82"/>
    <w:rsid w:val="00234BE1"/>
    <w:pPr>
      <w:widowControl/>
      <w:shd w:val="clear" w:color="auto" w:fill="FFFFFF"/>
      <w:spacing w:line="428" w:lineRule="exact"/>
      <w:jc w:val="right"/>
    </w:pPr>
    <w:rPr>
      <w:rFonts w:ascii="Times New Roman" w:eastAsia="Times New Roman" w:hAnsi="Times New Roman" w:cs="Times New Roman"/>
      <w:color w:val="auto"/>
      <w:sz w:val="17"/>
      <w:szCs w:val="17"/>
      <w:lang w:eastAsia="en-US" w:bidi="ar-SA"/>
    </w:rPr>
  </w:style>
  <w:style w:type="paragraph" w:customStyle="1" w:styleId="93">
    <w:name w:val="Основной текст (9)"/>
    <w:basedOn w:val="a1"/>
    <w:link w:val="92"/>
    <w:rsid w:val="00234BE1"/>
    <w:pPr>
      <w:widowControl/>
      <w:shd w:val="clear" w:color="auto" w:fill="FFFFFF"/>
      <w:spacing w:after="240" w:line="0" w:lineRule="atLeast"/>
      <w:jc w:val="both"/>
    </w:pPr>
    <w:rPr>
      <w:rFonts w:ascii="Century Schoolbook" w:eastAsia="Century Schoolbook" w:hAnsi="Century Schoolbook" w:cs="Century Schoolbook"/>
      <w:color w:val="auto"/>
      <w:sz w:val="20"/>
      <w:szCs w:val="20"/>
      <w:lang w:eastAsia="en-US" w:bidi="ar-SA"/>
    </w:rPr>
  </w:style>
  <w:style w:type="character" w:customStyle="1" w:styleId="53">
    <w:name w:val="Основной текст (5)_"/>
    <w:basedOn w:val="a2"/>
    <w:link w:val="54"/>
    <w:rsid w:val="00234BE1"/>
    <w:rPr>
      <w:rFonts w:eastAsia="Times New Roman"/>
      <w:shd w:val="clear" w:color="auto" w:fill="FFFFFF"/>
    </w:rPr>
  </w:style>
  <w:style w:type="paragraph" w:customStyle="1" w:styleId="54">
    <w:name w:val="Основной текст (5)"/>
    <w:basedOn w:val="a1"/>
    <w:link w:val="53"/>
    <w:rsid w:val="00234BE1"/>
    <w:pPr>
      <w:widowControl/>
      <w:shd w:val="clear" w:color="auto" w:fill="FFFFFF"/>
      <w:spacing w:line="536" w:lineRule="exact"/>
    </w:pPr>
    <w:rPr>
      <w:rFonts w:ascii="Times New Roman" w:eastAsia="Times New Roman" w:hAnsi="Times New Roman" w:cs="Times New Roman"/>
      <w:color w:val="auto"/>
      <w:sz w:val="20"/>
      <w:szCs w:val="20"/>
      <w:lang w:eastAsia="en-US" w:bidi="ar-SA"/>
    </w:rPr>
  </w:style>
  <w:style w:type="paragraph" w:styleId="affff0">
    <w:name w:val="Block Text"/>
    <w:basedOn w:val="a1"/>
    <w:rsid w:val="00234BE1"/>
    <w:pPr>
      <w:widowControl/>
      <w:spacing w:after="200" w:line="276" w:lineRule="auto"/>
      <w:ind w:left="284" w:right="369" w:firstLine="141"/>
      <w:jc w:val="both"/>
    </w:pPr>
    <w:rPr>
      <w:rFonts w:ascii="Cambria" w:eastAsia="Calibri" w:hAnsi="Cambria" w:cs="Times New Roman"/>
      <w:color w:val="auto"/>
      <w:szCs w:val="20"/>
      <w:lang w:val="en-US" w:eastAsia="en-US" w:bidi="ar-SA"/>
    </w:rPr>
  </w:style>
  <w:style w:type="table" w:customStyle="1" w:styleId="37">
    <w:name w:val="Сетка таблицы3"/>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a"/>
    <w:uiPriority w:val="59"/>
    <w:rsid w:val="00234BE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Стиль 12 pt"/>
    <w:rsid w:val="00234BE1"/>
    <w:rPr>
      <w:rFonts w:cs="Times New Roman"/>
      <w:sz w:val="24"/>
      <w:szCs w:val="24"/>
    </w:rPr>
  </w:style>
  <w:style w:type="character" w:customStyle="1" w:styleId="FontStyle49">
    <w:name w:val="Font Style49"/>
    <w:rsid w:val="00234BE1"/>
    <w:rPr>
      <w:rFonts w:ascii="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4.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A9EFD4F-2E6F-425C-B273-5358CB45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22925</Words>
  <Characters>130678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153297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Кадочников Дмитрий Петрович</cp:lastModifiedBy>
  <cp:revision>3</cp:revision>
  <cp:lastPrinted>2022-06-09T10:02:00Z</cp:lastPrinted>
  <dcterms:created xsi:type="dcterms:W3CDTF">2022-06-10T05:25:00Z</dcterms:created>
  <dcterms:modified xsi:type="dcterms:W3CDTF">2022-06-14T03:30:00Z</dcterms:modified>
</cp:coreProperties>
</file>