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2A78A3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58673FCA" wp14:editId="04348132">
            <wp:extent cx="6152515" cy="644334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DB69C8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2A78A3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2A78A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2A78A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7A58BC">
        <w:rPr>
          <w:iCs/>
          <w:noProof/>
        </w:rPr>
        <w:t>1</w:t>
      </w:r>
      <w:r w:rsidR="00FB619D">
        <w:rPr>
          <w:iCs/>
          <w:noProof/>
        </w:rPr>
        <w:t>9</w:t>
      </w:r>
    </w:p>
    <w:p w:rsidR="00E963C4" w:rsidRPr="00A72A77" w:rsidRDefault="002A78A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7A58BC">
        <w:rPr>
          <w:iCs/>
          <w:noProof/>
        </w:rPr>
        <w:t>1</w:t>
      </w:r>
      <w:r w:rsidR="00FB619D">
        <w:rPr>
          <w:iCs/>
          <w:noProof/>
        </w:rPr>
        <w:t>9</w:t>
      </w:r>
    </w:p>
    <w:p w:rsidR="00E963C4" w:rsidRPr="00E95F0F" w:rsidRDefault="002A78A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B619D">
        <w:rPr>
          <w:iCs/>
          <w:noProof/>
        </w:rPr>
        <w:t>20</w:t>
      </w:r>
    </w:p>
    <w:p w:rsidR="00E963C4" w:rsidRPr="00A72A77" w:rsidRDefault="002A78A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B619D">
        <w:rPr>
          <w:iCs/>
          <w:noProof/>
        </w:rPr>
        <w:t>20</w:t>
      </w:r>
    </w:p>
    <w:p w:rsidR="00E963C4" w:rsidRPr="00A72A77" w:rsidRDefault="002A78A3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FB619D">
        <w:rPr>
          <w:noProof/>
        </w:rPr>
        <w:t>20</w:t>
      </w:r>
    </w:p>
    <w:p w:rsidR="00E963C4" w:rsidRPr="00A72A77" w:rsidRDefault="002A78A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B619D">
        <w:rPr>
          <w:iCs/>
          <w:noProof/>
        </w:rPr>
        <w:t>20</w:t>
      </w:r>
    </w:p>
    <w:p w:rsidR="00E963C4" w:rsidRPr="00A72A77" w:rsidRDefault="002A78A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B619D">
        <w:rPr>
          <w:iCs/>
          <w:noProof/>
        </w:rPr>
        <w:t>20</w:t>
      </w:r>
    </w:p>
    <w:p w:rsidR="00E963C4" w:rsidRPr="00E95F0F" w:rsidRDefault="002A78A3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B619D">
        <w:rPr>
          <w:iCs/>
          <w:noProof/>
        </w:rPr>
        <w:t>22</w:t>
      </w:r>
    </w:p>
    <w:p w:rsidR="00E963C4" w:rsidRPr="00A72A77" w:rsidRDefault="002A78A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B619D">
        <w:rPr>
          <w:iCs/>
          <w:noProof/>
        </w:rPr>
        <w:t>23</w:t>
      </w:r>
    </w:p>
    <w:p w:rsidR="00E963C4" w:rsidRPr="00A72A77" w:rsidRDefault="002A78A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B619D">
        <w:rPr>
          <w:iCs/>
          <w:noProof/>
        </w:rPr>
        <w:t>23</w:t>
      </w:r>
    </w:p>
    <w:p w:rsidR="00E963C4" w:rsidRPr="00A72A77" w:rsidRDefault="002A78A3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FB619D">
        <w:rPr>
          <w:noProof/>
        </w:rPr>
        <w:t>24</w:t>
      </w:r>
    </w:p>
    <w:p w:rsidR="00E963C4" w:rsidRPr="00A72A77" w:rsidRDefault="002A78A3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7A58BC">
        <w:rPr>
          <w:noProof/>
        </w:rPr>
        <w:t>2</w:t>
      </w:r>
      <w:r w:rsidR="009C3F80">
        <w:rPr>
          <w:noProof/>
        </w:rPr>
        <w:t>7</w:t>
      </w:r>
    </w:p>
    <w:p w:rsidR="00E963C4" w:rsidRPr="00A72A77" w:rsidRDefault="002A78A3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7A58BC">
        <w:rPr>
          <w:noProof/>
        </w:rPr>
        <w:t>2</w:t>
      </w:r>
      <w:r w:rsidR="009C3F80">
        <w:rPr>
          <w:noProof/>
        </w:rPr>
        <w:t>9</w:t>
      </w:r>
    </w:p>
    <w:p w:rsidR="00E963C4" w:rsidRPr="00B80BF7" w:rsidRDefault="002A78A3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E963C4" w:rsidRPr="00C906F3">
        <w:fldChar w:fldCharType="end"/>
      </w:r>
      <w:r w:rsidR="009C3F80">
        <w:t>30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7A58BC" w:rsidRPr="00411760" w:rsidRDefault="007A58BC" w:rsidP="007A58BC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333A3B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r w:rsidRPr="00333A3B">
              <w:rPr>
                <w:b/>
                <w:sz w:val="26"/>
                <w:szCs w:val="26"/>
              </w:rPr>
              <w:t xml:space="preserve">Республика Бурятия, Кабанский район, местность Байкальский прибой, турбаза «Байкальский залив»; Республика Бурятия,  Кабанский район, в границах Кабанского лесничества, Большереченского участкового лесничества, квартал 6, выдел 17, 19; Республика Бурятия, Кабанский район, местность Байкальский прибой, в 2 км от Блок – поста № 19 к западу; Республика Бурятия, Муниципальное образование «Кабанский район», в границах Кабанского лесничества, Большереченского участкового лесничества, в квартале 6, выдел 10; Республика Бурятия,  Муниципальное образование «Кабанский район», в границах Кабанского лесничества, Большереченского участкового лесничества, квартал 6, части выделов 17, 19; Республика Бурятия, Муниципальное образование «Кабанский район», в границах Кабанского лесничества, Большереченского участкового </w:t>
            </w:r>
            <w:r w:rsidRPr="003D709C">
              <w:rPr>
                <w:b/>
                <w:sz w:val="26"/>
                <w:szCs w:val="26"/>
              </w:rPr>
              <w:t>лесничества, в квартале 6, выдел 17 и квартале 7 выдел 3</w:t>
            </w:r>
            <w:r>
              <w:rPr>
                <w:sz w:val="26"/>
                <w:szCs w:val="26"/>
              </w:rPr>
              <w:t xml:space="preserve"> </w:t>
            </w:r>
            <w:r w:rsidRPr="00333A3B">
              <w:rPr>
                <w:sz w:val="26"/>
                <w:szCs w:val="26"/>
              </w:rPr>
              <w:t>(1 земельный участок,</w:t>
            </w:r>
            <w:r w:rsidRPr="00333A3B">
              <w:rPr>
                <w:bCs/>
                <w:sz w:val="26"/>
                <w:szCs w:val="26"/>
                <w:lang w:eastAsia="ar-SA"/>
              </w:rPr>
              <w:t xml:space="preserve"> 18 зданий, 3 сооружения, права аренды на 3 земельных (лесных) участка, 252 номенклатурны</w:t>
            </w:r>
            <w:r>
              <w:rPr>
                <w:bCs/>
                <w:sz w:val="26"/>
                <w:szCs w:val="26"/>
                <w:lang w:eastAsia="ar-SA"/>
              </w:rPr>
              <w:t>е</w:t>
            </w:r>
            <w:r w:rsidRPr="00333A3B">
              <w:rPr>
                <w:bCs/>
                <w:sz w:val="26"/>
                <w:szCs w:val="26"/>
                <w:lang w:eastAsia="ar-SA"/>
              </w:rPr>
              <w:t xml:space="preserve"> единицы прочего (движимого) имущества).</w:t>
            </w:r>
            <w:r w:rsidRPr="00333A3B">
              <w:rPr>
                <w:sz w:val="26"/>
                <w:szCs w:val="26"/>
              </w:rPr>
              <w:t xml:space="preserve"> Имущество продается одним</w:t>
            </w:r>
            <w:r w:rsidRPr="00411760">
              <w:rPr>
                <w:sz w:val="26"/>
                <w:szCs w:val="26"/>
              </w:rPr>
              <w:t xml:space="preserve"> лотом.</w:t>
            </w:r>
          </w:p>
          <w:p w:rsidR="00ED0F50" w:rsidRPr="002D266E" w:rsidRDefault="007A58BC" w:rsidP="007A58BC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11760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</w:t>
            </w:r>
            <w:r w:rsidRPr="00BD2F8C">
              <w:rPr>
                <w:sz w:val="26"/>
                <w:szCs w:val="26"/>
              </w:rPr>
              <w:t xml:space="preserve"> указаны в п.1.1.</w:t>
            </w:r>
            <w:r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C07E8A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C07E8A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585A5F">
              <w:rPr>
                <w:b/>
                <w:bCs/>
                <w:spacing w:val="-1"/>
                <w:sz w:val="26"/>
                <w:szCs w:val="26"/>
              </w:rPr>
              <w:t>06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585A5F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585A5F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3A0D7D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C07E8A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3A0D7D">
              <w:rPr>
                <w:b/>
                <w:sz w:val="26"/>
                <w:szCs w:val="26"/>
              </w:rPr>
              <w:t>01.04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C07E8A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3A0D7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3A0D7D">
              <w:rPr>
                <w:b/>
                <w:sz w:val="26"/>
                <w:szCs w:val="26"/>
              </w:rPr>
              <w:t>0</w:t>
            </w:r>
            <w:r w:rsidR="00C07E8A">
              <w:rPr>
                <w:b/>
                <w:sz w:val="26"/>
                <w:szCs w:val="26"/>
              </w:rPr>
              <w:t>4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044FA" w:rsidRPr="00656FE7">
              <w:rPr>
                <w:b/>
                <w:sz w:val="26"/>
                <w:szCs w:val="26"/>
              </w:rPr>
              <w:t>0</w:t>
            </w:r>
            <w:r w:rsidR="003A0D7D">
              <w:rPr>
                <w:b/>
                <w:sz w:val="26"/>
                <w:szCs w:val="26"/>
              </w:rPr>
              <w:t>4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C07E8A">
              <w:rPr>
                <w:b/>
                <w:sz w:val="26"/>
                <w:szCs w:val="26"/>
              </w:rPr>
              <w:t>9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.roseltorg.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3A0D7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C07E8A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C07E8A" w:rsidRPr="003A0D7D">
              <w:rPr>
                <w:b/>
                <w:sz w:val="26"/>
                <w:szCs w:val="26"/>
              </w:rPr>
              <w:t>06.02.2019</w:t>
            </w:r>
            <w:r w:rsidRPr="003A0D7D">
              <w:rPr>
                <w:b/>
                <w:sz w:val="26"/>
                <w:szCs w:val="26"/>
              </w:rPr>
              <w:t>г</w:t>
            </w:r>
            <w:r w:rsidRPr="00BC7229">
              <w:rPr>
                <w:sz w:val="26"/>
                <w:szCs w:val="26"/>
              </w:rPr>
              <w:t xml:space="preserve">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EB2413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3A0D7D" w:rsidRPr="003A0D7D">
              <w:rPr>
                <w:b/>
                <w:sz w:val="26"/>
                <w:szCs w:val="26"/>
              </w:rPr>
              <w:t>01.04</w:t>
            </w:r>
            <w:r w:rsidR="00C07E8A" w:rsidRPr="003A0D7D">
              <w:rPr>
                <w:b/>
                <w:sz w:val="26"/>
                <w:szCs w:val="26"/>
              </w:rPr>
              <w:t>.2019</w:t>
            </w:r>
            <w:r w:rsidRPr="003A0D7D">
              <w:rPr>
                <w:b/>
                <w:sz w:val="26"/>
                <w:szCs w:val="26"/>
              </w:rPr>
              <w:t>г</w:t>
            </w:r>
            <w:r w:rsidRPr="00BC7229">
              <w:rPr>
                <w:sz w:val="26"/>
                <w:szCs w:val="26"/>
              </w:rPr>
              <w:t>. 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7A58BC" w:rsidRDefault="007A58BC" w:rsidP="007A58BC">
      <w:pPr>
        <w:ind w:firstLine="567"/>
        <w:rPr>
          <w:bCs/>
          <w:spacing w:val="-1"/>
        </w:rPr>
      </w:pPr>
      <w:r w:rsidRPr="00333A3B">
        <w:rPr>
          <w:b/>
          <w:bCs/>
          <w:sz w:val="26"/>
          <w:szCs w:val="26"/>
          <w:lang w:eastAsia="ar-SA"/>
        </w:rPr>
        <w:t xml:space="preserve">Имущественный комплекс по адресу: </w:t>
      </w:r>
      <w:r w:rsidRPr="00333A3B">
        <w:rPr>
          <w:b/>
          <w:sz w:val="26"/>
          <w:szCs w:val="26"/>
        </w:rPr>
        <w:t>Республика Бурятия, Кабанский район, местность Байкальский прибой, турбаза «Байкальский залив»; Республика Бурятия,  Кабанский район, в границах Кабанского лесничества, Большереченского участкового лесничества, квартал 6, выдел 17, 19; Республика Бурятия, Кабанский район, местность Байкальский прибой, в 2 км от Блок – поста № 19 к западу; Республика Бурятия, Муниципальное образование «Кабанский район», в границах Кабанского лесничества, Большереченского участкового лесничества, в квартале 6, выдел 10; Республика Бурятия,  Муниципальное образование «Кабанский район», в границах Кабанского лесничества, Большереченского участкового лесничества, квартал 6, части выделов 17, 19; Республика Бурятия, Муниципальное образование «Кабанский район», в границах Кабанского лесничества, Большереченского участкового лесничества, в квартале 6, выдел 17 и квартале 7 выдел</w:t>
      </w:r>
      <w:r>
        <w:rPr>
          <w:b/>
          <w:sz w:val="26"/>
          <w:szCs w:val="26"/>
        </w:rPr>
        <w:t xml:space="preserve"> 3</w:t>
      </w:r>
      <w:r>
        <w:rPr>
          <w:bCs/>
          <w:spacing w:val="-1"/>
        </w:rPr>
        <w:t xml:space="preserve">, </w:t>
      </w:r>
      <w:r w:rsidRPr="00FB32D8">
        <w:rPr>
          <w:bCs/>
          <w:spacing w:val="-1"/>
        </w:rPr>
        <w:t>в состав которого входят следующие объекты</w:t>
      </w:r>
      <w:r>
        <w:rPr>
          <w:bCs/>
          <w:spacing w:val="-1"/>
        </w:rPr>
        <w:t>:</w:t>
      </w:r>
    </w:p>
    <w:p w:rsidR="007A58BC" w:rsidRDefault="007A58BC" w:rsidP="007A58BC">
      <w:pPr>
        <w:ind w:firstLine="567"/>
        <w:jc w:val="center"/>
      </w:pPr>
      <w:r w:rsidRPr="00B97FAB">
        <w:t xml:space="preserve">Объекты недвижимого имущества, </w:t>
      </w:r>
    </w:p>
    <w:p w:rsidR="007A58BC" w:rsidRPr="00B97FAB" w:rsidRDefault="007A58BC" w:rsidP="007A58BC">
      <w:pPr>
        <w:ind w:firstLine="567"/>
        <w:jc w:val="center"/>
      </w:pPr>
      <w:r w:rsidRPr="00B97FAB">
        <w:t>принадлежащие АО «ПО ЭХЗ» на праве собственности:</w:t>
      </w:r>
    </w:p>
    <w:tbl>
      <w:tblPr>
        <w:tblW w:w="9497" w:type="dxa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8753"/>
      </w:tblGrid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№ 1А, назначение: нежилое, 1-этажный, общая площадь 452,3 кв.м., литер: Ф, год постройки - 2004, материал стен - брус, расположенный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452627 от 05.11.2008).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1.2.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№ 4, назначение: нежилое, 2-этажный, общая площадь 154,5 кв.м, литер: С, год постройки – 1986, материал стен – брус, расположенный по адресу: 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452629 от 05.11.2008).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№ 7, назначение: нежилое, 2-этажный, общая площадь 255,9 кв.м,  литер: Т, год постройки – 2007, материал стен – брус, расположенный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452641 от 03.11.2008).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1.4.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(склад), назначение: нежилое, 1-этажное, общая площадь 126,7 кв.м., литер: А, год постройки – 2002, материал стен – металл с утеплителем, расположенное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452653 от 03.11.2008).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1.5.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(сторожка), назначение: нежилое, 1-этажное, общая площадь 3,2 кв.м, литер: В, год постройки – 2002, материал стен – металл с утеплителем, расположенное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452647 от 03.11.2008).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1.6.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(эллинг), назначение: нежилое, 1-этажное, общая площадь 126,7 кв.м, литер: Б, год постройки – 2002, материал стен – металл, расположенное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452646 от 03.11.2008).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1.7.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(баня), назначение: нежилое, 1-этажное, общая площадь 87,4 кв.м,  литер: Г, год постройки – 2002, материал стен – брус, расположенное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452652 от 03.11.2008).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1.8.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(туалет), назначение: нежилое, 1-этажное, общая площадь 41,4 кв.м, литер: Д, год постройки – 2002, материал стен – брус, расположенное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452648 от 03.11.2008).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1.9.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8 номеров № 3А, назначение: нежилое, 2-этажный, общая площадь 152,5 кв.м, литер: К, год постройки – 2003,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452643 от 03.11.2008).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1.10.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8 номеров № 3Б, назначение: нежилое, 2-этажный, общая площадь 152,5 кв.м, литер: И, год постройки – 2003,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452644 от 03.11.2008).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1.11.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8 номеров № 3В, назначение: нежилое, 2-этажный, общая площадь 152,5 кв.м, литер: З, год постройки – 2003,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452645 от 03.11.2008).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1.12.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8 номеров № 3Г, назначение: нежилое, 2-этажный, общая площадь 152,5 кв.м., литер: Ж, год постройки – 2003,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452650 от 05.11.2008).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1.13.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2 номера № 2, назначение: нежилое, 2-этажный, общая площадь 175,2 кв.м, литер: Л, год постройки – 2003,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452649 от 05.11.2008).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1.14.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(коттедж с администрацией), назначение: нежилое, 3-этажный, общая площадь 285,7 кв.м, литер: Н, год постройки – 2003, материал стен – брус, расположенный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452622 от 05.11.2008).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1.15.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столовой, назначение: нежилое, 2-этажное, общая площадь 714,9 кв.м, литер: П, год постройки – 2005, материал стен – кирпич, брус, расположенное по адресу: 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452631 от 05.11.2008).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1.16.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10 номеров № 5, назначение: нежилое, 2-этажное, общая площадь 122,9 кв.м., литер: О, год постройки – 2004,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452624 от 06.11.2008).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1.17.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№ 6, назначение: нежилое, 2-этажный, общая площадь 178,1 кв.м, литер: Р, год постройки – 2006, материал стен – брус, расположенный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452623 от 05.11.2008).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1.18.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№ 8, назначение: нежилое, 2-этажный, общая площадь 113,5 кв.м., литер: У, год постройки – 2007, материал стен – брус, расположенный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452626 от 05.11.2008).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1.19.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Пирс, назначение: сооружение, нежилое, общая протяженность – 145 м, литер: М, год постройки – 2003, материал – железобетон,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452625 от 05.11.2008).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1.20.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Водонапорная башня, назначение: нежилое, 1-этажная, общая площадь 31,4 кв.м, литер: Е, год постройки – 2003, материал стен – брус, расположенная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452630 от 05.11.2008).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1.21.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Очистное сооружение, назначение: производственное, общая площадь 160,7 кв.м., литер: Х, год постройки – 2008, материал стен – сэндвич – панели по металлическому каркасу, расположенное по адресу: Республика Бурятия, Кабанский район, в границах Кабанского лесничества, Большереченского участкового лесничества, квартал 6, выд. 17, 19,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482600 от 06.01.2009).</w:t>
            </w:r>
          </w:p>
        </w:tc>
      </w:tr>
      <w:tr w:rsidR="007A58BC" w:rsidRPr="00B97FAB" w:rsidTr="000D01C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1.22.</w:t>
            </w:r>
          </w:p>
        </w:tc>
        <w:tc>
          <w:tcPr>
            <w:tcW w:w="87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Земельный участок, кадастровый номер 03:09:760101:0047, разрешенное использование: для базы отдыха, категория земель – земли особо охраняемых территорий и объектов, общая площадь 14461 кв.м, расположенный по адресу: Республика Бурятия, Кабанский район, местность Байкальский прибой, в 2 км от Блок-поста № 19 к западу,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452651 от 03.11.2008).</w:t>
            </w:r>
          </w:p>
        </w:tc>
      </w:tr>
    </w:tbl>
    <w:p w:rsidR="007A58BC" w:rsidRPr="00B97FAB" w:rsidRDefault="007A58BC" w:rsidP="007A58BC">
      <w:pPr>
        <w:ind w:firstLine="567"/>
        <w:jc w:val="center"/>
        <w:rPr>
          <w:sz w:val="24"/>
          <w:szCs w:val="24"/>
        </w:rPr>
      </w:pPr>
      <w:r w:rsidRPr="00B97FAB">
        <w:rPr>
          <w:sz w:val="24"/>
          <w:szCs w:val="24"/>
        </w:rPr>
        <w:t>Права аренды на земельные (лесные) участки:</w:t>
      </w:r>
    </w:p>
    <w:tbl>
      <w:tblPr>
        <w:tblW w:w="9497" w:type="dxa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8788"/>
      </w:tblGrid>
      <w:tr w:rsidR="007A58BC" w:rsidRPr="00B97FAB" w:rsidTr="00E2426F">
        <w:trPr>
          <w:trHeight w:val="264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87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Право аренды земельного (лесного) участка, кадастровый номер земельного участка 03:09:760101:234, адрес местоположения: Республика Бурятия, Муниципальное образование «Кабанский район», в границах Кабанского лесничества, Большереченского участкового лесничества, квартал 6, части выделов 17, 19, категория земель: земли лесного фонда, разрешенное использование: участок лесного фонда, общая площадь 6000 кв.м.</w:t>
            </w:r>
          </w:p>
        </w:tc>
      </w:tr>
      <w:tr w:rsidR="007A58BC" w:rsidRPr="00B97FAB" w:rsidTr="00E2426F">
        <w:trPr>
          <w:trHeight w:val="264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87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Право аренды земельного (лесного) участка, кадастровый номер земельного участка 03:09:760101:232, адрес местоположения: Республика Бурятия, Муниципальное образование «Кабанский район», в границах Кабанского лесничества, Большереченского участкового лесничества, в квартале 6, выдел 10, категория земель: земли лесного фонда, разрешенное использование:  участок лесного фонда, общая площадь 3000 кв.м.</w:t>
            </w:r>
          </w:p>
        </w:tc>
      </w:tr>
      <w:tr w:rsidR="007A58BC" w:rsidRPr="00B97FAB" w:rsidTr="00E2426F">
        <w:trPr>
          <w:trHeight w:val="264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8BC" w:rsidRPr="00B97FAB" w:rsidRDefault="007A58BC" w:rsidP="001B059F">
            <w:pPr>
              <w:jc w:val="center"/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87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A58BC" w:rsidRPr="00B97FAB" w:rsidRDefault="007A58BC" w:rsidP="001B059F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Право аренды земельного (лесного) участка, кадастровый номер земельного участка 03:09:760101:233, адрес местоположения: Республика Бурятия, Муниципальное образование «Кабанский район», в границах Кабанского лесничества, Большереченского участкового лесничества, в квартале 6 выдел 17 и квартале 7 выдел 3, категория земель: земли лесного фонда, разрешенное использование:  участок лесного фонда, общая площадь 8700 кв.м.</w:t>
            </w:r>
          </w:p>
        </w:tc>
      </w:tr>
    </w:tbl>
    <w:p w:rsidR="007A58BC" w:rsidRPr="00B97FAB" w:rsidRDefault="007A58BC" w:rsidP="007A58BC">
      <w:pPr>
        <w:ind w:firstLine="567"/>
        <w:rPr>
          <w:sz w:val="24"/>
          <w:szCs w:val="24"/>
        </w:rPr>
      </w:pPr>
      <w:r w:rsidRPr="00B97FAB">
        <w:rPr>
          <w:sz w:val="24"/>
          <w:szCs w:val="24"/>
        </w:rPr>
        <w:t>Земельные (лесные) участки являются собственностью Российской Федерации и предоставлены в долгосрочное пользование АО «ПО ЭХЗ» по договорам аренды лесных участков № 2-08 от 07.06.2008г., № 4-08 от 15.07.2008г., № 21-14 от 03.03.2014г., заключенным с Республиканским агентством лесного хозяйства.</w:t>
      </w:r>
    </w:p>
    <w:p w:rsidR="007A58BC" w:rsidRPr="00B97FAB" w:rsidRDefault="007A58BC" w:rsidP="007A58BC">
      <w:pPr>
        <w:ind w:firstLine="567"/>
      </w:pPr>
    </w:p>
    <w:p w:rsidR="007A58BC" w:rsidRPr="00B97FAB" w:rsidRDefault="007A58BC" w:rsidP="007A58BC">
      <w:pPr>
        <w:ind w:firstLine="567"/>
        <w:jc w:val="center"/>
        <w:rPr>
          <w:sz w:val="24"/>
          <w:szCs w:val="24"/>
        </w:rPr>
      </w:pPr>
      <w:r w:rsidRPr="00B97FAB">
        <w:rPr>
          <w:sz w:val="24"/>
          <w:szCs w:val="24"/>
        </w:rPr>
        <w:t xml:space="preserve">Объекты прочего (движимого) имущества, </w:t>
      </w:r>
    </w:p>
    <w:p w:rsidR="007A58BC" w:rsidRDefault="007A58BC" w:rsidP="007A58BC">
      <w:pPr>
        <w:ind w:firstLine="567"/>
        <w:jc w:val="center"/>
        <w:rPr>
          <w:sz w:val="24"/>
          <w:szCs w:val="24"/>
        </w:rPr>
      </w:pPr>
      <w:r w:rsidRPr="00B97FAB">
        <w:rPr>
          <w:sz w:val="24"/>
          <w:szCs w:val="24"/>
        </w:rPr>
        <w:t>принадлежащие АО «ПО ЭХЗ» на праве собственности:</w:t>
      </w:r>
    </w:p>
    <w:p w:rsidR="007A58BC" w:rsidRDefault="007A58BC" w:rsidP="007A58BC">
      <w:pPr>
        <w:ind w:firstLine="567"/>
        <w:jc w:val="center"/>
        <w:rPr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551"/>
        <w:gridCol w:w="851"/>
        <w:gridCol w:w="1418"/>
        <w:gridCol w:w="4110"/>
      </w:tblGrid>
      <w:tr w:rsidR="001B059F" w:rsidRPr="000D01C8" w:rsidTr="00E2426F">
        <w:tc>
          <w:tcPr>
            <w:tcW w:w="567" w:type="dxa"/>
            <w:vAlign w:val="center"/>
          </w:tcPr>
          <w:p w:rsidR="001B059F" w:rsidRPr="000D01C8" w:rsidRDefault="001B059F" w:rsidP="000D01C8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/>
                <w:bCs/>
                <w:sz w:val="22"/>
                <w:szCs w:val="22"/>
              </w:rPr>
              <w:t>№п/п</w:t>
            </w:r>
          </w:p>
        </w:tc>
        <w:tc>
          <w:tcPr>
            <w:tcW w:w="2551" w:type="dxa"/>
            <w:vAlign w:val="center"/>
          </w:tcPr>
          <w:p w:rsidR="001B059F" w:rsidRPr="000D01C8" w:rsidRDefault="001B059F" w:rsidP="000D01C8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  <w:vAlign w:val="center"/>
          </w:tcPr>
          <w:p w:rsidR="001B059F" w:rsidRPr="000D01C8" w:rsidRDefault="001B059F" w:rsidP="000D01C8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/>
                <w:bCs/>
                <w:sz w:val="22"/>
                <w:szCs w:val="22"/>
              </w:rPr>
              <w:t>Количество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0D01C8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/>
                <w:bCs/>
                <w:sz w:val="22"/>
                <w:szCs w:val="22"/>
              </w:rPr>
              <w:t>Инвентарный номер/</w:t>
            </w:r>
            <w:r w:rsidRPr="000D01C8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Код ОЗМ/номенклатурный номер</w:t>
            </w:r>
          </w:p>
        </w:tc>
        <w:tc>
          <w:tcPr>
            <w:tcW w:w="4110" w:type="dxa"/>
            <w:vAlign w:val="center"/>
          </w:tcPr>
          <w:p w:rsidR="001B059F" w:rsidRPr="000D01C8" w:rsidRDefault="001B059F" w:rsidP="000D01C8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/>
                <w:bCs/>
                <w:sz w:val="22"/>
                <w:szCs w:val="22"/>
              </w:rPr>
              <w:t>Технические характеристики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Электронное табло Р-27 с выносом датчика на 300 м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9072885</w:t>
            </w:r>
          </w:p>
        </w:tc>
        <w:tc>
          <w:tcPr>
            <w:tcW w:w="4110" w:type="dxa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Оборудование установки водоподготовки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9072900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Оборудование установлено в павильоне контейнерного типа с эл. освещением и эл. отоплением. Производительность установки 64 м3 в сутки. Изготовитель РОСА г. Новосибирск. Состав оборудования:</w:t>
            </w:r>
          </w:p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1- Узел ввода: Фильтр защитный, грязевик Ду-50, дисковый затвор с электроприводом Ду-50.</w:t>
            </w:r>
          </w:p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2- Насосная установка: Насос СН4-20 3,6 м3/ч, эл. двигатель 0,5кВт, реле давления.</w:t>
            </w:r>
          </w:p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3- водомерный узел: счетчик воды импульсный МЭКI-25</w:t>
            </w:r>
          </w:p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4-Установка дозирования калия марганцевокислого: насос дозатор Grundfos DMS2, 0,02 кВт., расходный бак V-110л с поплавковым клапаном для раствора калия марганцевокислого, растворный бак V-120л с ручной мешалкой.</w:t>
            </w:r>
          </w:p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5- Узел обезжелезивания воды: фильтры обезжелезивания GS 2160 с адаптером, дисковый затвор с электроприводом Ду-50 6шт.</w:t>
            </w:r>
          </w:p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6- Узел стерилизации воды: Ультрафиолетовый стерилизатор УДВ-5/1 с ультрафиолетовым датчиком ДИ-2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Оснастка для опускания и подъема артезиан. насоса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9072901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Таль электрическая г/п-0,5т, 16м.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Таль электрическая Г/П-0,5 тн. 16 м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9072910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Выгреба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9072838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Металлические емкости V-60м3, 2-шт.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Напорная канализация от накопительного резервуара до очистного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9072839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труба стальная ГОСТ 8732-78 89*4, Ду 100 в изоляции с греющим кабелем, протяженность 240 м.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Напорная канализация от очистного до фильтрующей траншеи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9072840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Павильон проката спортинвентаря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1100381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сооружение из бруса обшито штампнастилом, площадь 38 м2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Бильярдная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1100384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9A155C">
              <w:rPr>
                <w:rFonts w:eastAsia="Times New Roman"/>
                <w:color w:val="000000"/>
                <w:sz w:val="22"/>
                <w:szCs w:val="22"/>
              </w:rPr>
              <w:t>сооружение из деревянных досок площадь 120 м2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Склад-холодильник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1100385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9A155C">
              <w:rPr>
                <w:rFonts w:eastAsia="Times New Roman"/>
                <w:color w:val="000000"/>
                <w:sz w:val="22"/>
                <w:szCs w:val="22"/>
              </w:rPr>
              <w:t>Навес из деревянных досок площадь 32м2, в нем размещены холодильные камеры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Хозяйственное здание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1100386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9A155C">
              <w:rPr>
                <w:rFonts w:eastAsia="Times New Roman"/>
                <w:color w:val="000000"/>
                <w:sz w:val="22"/>
                <w:szCs w:val="22"/>
              </w:rPr>
              <w:t>Навес из деревянных досок 48 м2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Юрта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1100387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9A155C">
              <w:rPr>
                <w:rFonts w:eastAsia="Times New Roman"/>
                <w:color w:val="000000"/>
                <w:sz w:val="22"/>
                <w:szCs w:val="22"/>
              </w:rPr>
              <w:t>Деревянная постройка, высота 4 м, диаметр 10м.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Сеть пожарной сигнализации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9072907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Блок индикации «С 2000-БИ» - 2 шт., Прибор «Сигнал-10»- 15шт.,  Прибор «Сигнал-20SMD»  - 1 шт., Блок питания резервированный «РИП-12 исп.01 с аккумулятором»- 4 шт.,                                                 Свето-звуковой оповещатель «Маяк-12-КП» - 8шт., Прибор приёмно-контрольный охранно-пожарный «С-2000-4» - 1шт.,  Преобразователь интерфейсов «С2000-ПИ» - 2шт. Извещатель пожарный дымовой типа «ИП 212-3СМ» - 77шт. Извещатель пожарный ручной «ИПР-3СУ» - 6 шт, Извещатель пожарный тепловой «ИП 103-4» - 10 шт, Извещатель магнитоконтактный «ИО102-15/1» - 5 шт. Извещатель охранный объёмный совмещённый «ИО415-1 «Астра-8»»  - 14шт., Блок защитно-коммутационный «С 2000-БЗК» - 4шт., Считыватель-2 «АЦДР.685151.001-03А» - 3 шт.,   Пульт контроля и управления «С2000М» - 1 шт., Ключ «Touch Memory» - 20шт., Извещатель магнитоконтактный «ИО102-14» - 36шт. Извещатель магнитоконтактный «ИО102-26» - 3шт. Извещатель пожарный дымовой оптико-электронный «ИП 212-3СУ» - 91шт., Прибор приёмно-контрольный охранно-пожарный на 8 шлейфов сигнализации «ППКОПО104050639 «Аккорд»» - 1комп., Извещатель пожарный дымовой оптико-электронный «ИП 212-10-1» - 65шт., Блок индикации «С 2000-БИ» - 2 шт.Прибор «Сигнал-10» - 15 шт.Прибор «Сигнал-20SMD»  - 1 шт.Блок питания резервированный «РИП-12 исп.01 с аккумулятором»- 4 шт.Свето-звуковой оповещатель «Маяк-12-КП» - 8шт.Прибор приёмно-контрольный охранно-пожарный «С-2000-4» - 1шт.Преобразователь интерфейсов «С2000-ПИ» - 2шт.Извещатель пожарный дымовой типа «ИП 212-3СМ» - 77шт.Извещатель пожарный ручной «ИПР-3СУ» - 6 штИзвещатель пожарный тепловой «ИП 103-4» - 10 штИзвещатель магнитоконтактный «ИО102-15/1» - 5 шт. Извещатель охранный объёмный совмещённый «ИО415-1 «Астра-8»»  - 14шт. , Блок защитно-коммутационный «С 2000-БЗК» - 4шт., Считыватель-2 «АЦДР.685151.001-03А» - 3 шт., Пульт контроля и управления «С2000М» - 1 шт., Ключ «Touch Memory» - 20шт.Извещатель магнитоконтактный «ИО102-14» - 36шт. Извещатель магнитоконтактный «ИО102-26» - 3шт.Извещатель пожарный дымовой оптико-электронный «ИП 212-3СУ» - 91шт.Прибор приёмно-контрольный охранно-пожарный на 8 шлейфов сигнализации «ППКОПО104050639 «Аккорд»» - 1комп.Извещатель пожарный дымовой оптико-электронный «ИП 212-10-1» - 65шт.Прибор приёмно-контрольный на 4 шлейфа «ППКОП «Арк-В-04»» - 1шт.Извещатель пожарный дымовой «SS/215/B401» -39шт.Извещатель пожарный ручной «ИПР-3А» - 7шт.Приёмно-контрольный прибор на 5 шлейфов «Гранит-5» - 1 комп.</w:t>
            </w:r>
            <w:r w:rsidR="008A601B" w:rsidRPr="009A155C">
              <w:rPr>
                <w:rFonts w:eastAsia="Times New Roman"/>
                <w:bCs/>
                <w:sz w:val="22"/>
                <w:szCs w:val="22"/>
              </w:rPr>
              <w:t xml:space="preserve"> </w:t>
            </w:r>
            <w:r w:rsidRPr="009A155C">
              <w:rPr>
                <w:rFonts w:eastAsia="Times New Roman"/>
                <w:bCs/>
                <w:sz w:val="22"/>
                <w:szCs w:val="22"/>
              </w:rPr>
              <w:t>Приёмно-контрольный прибор на 2 шлейфа «ППКОП Арк-2у» - 5шт.Извещатель пожарный тепловой «ИП 103-3-А2-1М»- 125шт.Передатчик коммуникатор «Риф-Стринг RS-200TP» -  3шт. Оповещатель охранный свето-звуковой «Корбу» - 4шт.Источник вторичного элктропитания «Скат-1200М с аккумулятором» - 2шт.Извещатель пожарный тепловой «Мак-1 (ИП-103-4/1) - 12шт.Световой оповешатель «Маяк» - 2шт.Приёмник «RR-701R» - 1шт. Извещатель магнитноконтактный «ИО 102-16/2» -6шт.                                             Прибор приёмно-контрольный на 4 шлейфа «ППКОП «Арк-В-04»» - 1шт., Извещатель пожарный дымовой «SS/215/B401» -39шт.        Извещатель пожарный ручной «ИПР-3А» - 7шт.Приёмно-контрольный прибор на 5 шлейфов «Гранит-5» - 1 комп.Приёмно-контрольный прибор на 2 шлейфа «ППКОП Арк-2у» - 5шт., Извещатель пожарный тепловой «ИП 103-3-А2-1М»- 125шт., Передатчик коммуникатор «Риф-Стринг RS-200TP» -  3шт. Оповещатель охранный свето-звуковой «Корбу» - 4шт., Источник вторичного элктропитания «Скат-1200М с аккумулятором» - 2шт., Извещатель пожарный тепловой «Мак-1 (ИП-103-4/1) - 12шт., Световой оповешатель «Маяк» - 2шт.Приёмник «RR-701R» - 1шт. Извещатель магнитноконтактный «ИО 102-16/2» -6шт.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Установка дизель-генератора АД-300С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9072913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  <w:lang w:val="en-US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Принтер НР Laser 1100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  <w:lang w:val="en-US"/>
              </w:rPr>
            </w:pPr>
            <w:r w:rsidRPr="000D01C8">
              <w:rPr>
                <w:rFonts w:eastAsia="Times New Roman"/>
                <w:bCs/>
                <w:sz w:val="22"/>
                <w:szCs w:val="22"/>
                <w:lang w:val="en-US"/>
              </w:rPr>
              <w:t>9072718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  <w:lang w:val="en-US"/>
              </w:rPr>
            </w:pP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9072835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Внешние сантехнические сети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9072836</w:t>
            </w:r>
          </w:p>
        </w:tc>
        <w:tc>
          <w:tcPr>
            <w:tcW w:w="4110" w:type="dxa"/>
          </w:tcPr>
          <w:p w:rsidR="001B059F" w:rsidRPr="009A155C" w:rsidRDefault="000D01C8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 трубы асбоцементные Ду-100, протяженность 137м, колодец канализационный 10 шт.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Наружная сеть электроснабжения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9072841</w:t>
            </w:r>
          </w:p>
        </w:tc>
        <w:tc>
          <w:tcPr>
            <w:tcW w:w="4110" w:type="dxa"/>
          </w:tcPr>
          <w:p w:rsidR="001B059F" w:rsidRPr="009A155C" w:rsidRDefault="000D01C8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 ВЛ 10 кВ протяженностью 390 м, на деревянных опорах 3шт. Провод А-70 60м.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Подстанция КТП 400/10/04 У1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9072844</w:t>
            </w:r>
          </w:p>
        </w:tc>
        <w:tc>
          <w:tcPr>
            <w:tcW w:w="4110" w:type="dxa"/>
          </w:tcPr>
          <w:p w:rsidR="001B059F" w:rsidRPr="009A155C" w:rsidRDefault="000D01C8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подстанция КТП 400/10/04 У1 в комплекте с трансформатором ТМ-400/10/0,4кВ; электросчётчик – 1шт.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Пожарные резервуары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9072845</w:t>
            </w:r>
          </w:p>
        </w:tc>
        <w:tc>
          <w:tcPr>
            <w:tcW w:w="4110" w:type="dxa"/>
          </w:tcPr>
          <w:p w:rsidR="001B059F" w:rsidRPr="009A155C" w:rsidRDefault="000D01C8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железнодорожная цистерна V-60м3 2 шт.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Сети электроснабжения 0,4 кВ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9072846</w:t>
            </w:r>
          </w:p>
        </w:tc>
        <w:tc>
          <w:tcPr>
            <w:tcW w:w="4110" w:type="dxa"/>
          </w:tcPr>
          <w:p w:rsidR="001B059F" w:rsidRPr="009A155C" w:rsidRDefault="000D01C8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9A155C">
              <w:rPr>
                <w:rFonts w:eastAsia="Times New Roman"/>
                <w:bCs/>
                <w:sz w:val="22"/>
                <w:szCs w:val="22"/>
              </w:rPr>
              <w:t>кабель ВВГ-5*70мм2 -120 м; ВВГ-5*35мм2 -120м, ВВГ-5*10мм2 -150м; кабель воздушный ВЛ-10кВ марки АС/50мм2 – 100 п.м.; щитки силовые и освещения 6-ти групповые – 5 шт.; приборы осветительные – 15 шт.</w:t>
            </w:r>
          </w:p>
        </w:tc>
      </w:tr>
      <w:tr w:rsidR="001B059F" w:rsidRPr="000D01C8" w:rsidTr="00E2426F">
        <w:tc>
          <w:tcPr>
            <w:tcW w:w="567" w:type="dxa"/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Трансформатор ТМ-250 10/04</w:t>
            </w:r>
          </w:p>
        </w:tc>
        <w:tc>
          <w:tcPr>
            <w:tcW w:w="851" w:type="dxa"/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9072911</w:t>
            </w:r>
          </w:p>
        </w:tc>
        <w:tc>
          <w:tcPr>
            <w:tcW w:w="4110" w:type="dxa"/>
          </w:tcPr>
          <w:p w:rsidR="001B059F" w:rsidRPr="009A155C" w:rsidRDefault="001B059F" w:rsidP="009A155C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Мотопомпа "KOSNIN"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9072898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Мотопомпа пожарная "Вепрь" Koshin SERH 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9072899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Таксофон ТМС-151/7Б1 3110051 с жетонами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9072909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Контейнер 40 футовый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9072734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Контейнер 40 футовый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9072735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Контейнер 60 куб.м.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9072736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Контейнер 60 куб.м.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9072737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Контейнер 60 куб.м.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9072738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Диван 3-х местный "Бруклин" к/з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9072752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Диван 3х местный Бруклин к/з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9072753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Диван угловой "Лира"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9072754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9072755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9072756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9072757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9072758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9072759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9072760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9072761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9072762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Кухонный гарнитур ,тип №1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9072763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0D01C8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9A155C">
              <w:rPr>
                <w:rFonts w:eastAsia="Times New Roman"/>
                <w:color w:val="000000"/>
                <w:sz w:val="22"/>
                <w:szCs w:val="22"/>
              </w:rPr>
              <w:t>Шкафы из массива дерева (сосна), тумба-мойка 1000*900*600мм, тумба 1500*900*600мм, шкаф навесной 1000*900*400мм.</w:t>
            </w: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Кухонный гарнитур ,тип №2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9072764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0D01C8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9A155C">
              <w:rPr>
                <w:rFonts w:eastAsia="Times New Roman"/>
                <w:color w:val="000000"/>
                <w:sz w:val="22"/>
                <w:szCs w:val="22"/>
              </w:rPr>
              <w:t>Шкафы из массива дерева (сосна), тумба 1000*900*600мм 3-шт, шкаф навесной 1000*900*400мм 3-шт.</w:t>
            </w: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Секция 3-х местная с пр.подлокотн.ЗП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9072765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Секция 3-х местная с пр.подлокотн.ЗП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9072766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Секция 3-х местная с пр.подлокотн.ЗП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9072767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Стол компьютерный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9072768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Стол обеденный на точеных ножках, овальный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9072769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Стол руководителя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9072770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9072772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9072773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9072774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9072775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9072776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9072777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9072778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9072779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9072780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9072781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9072782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9072783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9072784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9072785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9072786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9072787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9072788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9072789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9072790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9072791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9072792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9072793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9072794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9072795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9072796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9072797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9072798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9072799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9072801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9072802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9072803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9072804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9072805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9072806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9072807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9072808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9072809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800*900*500мм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800*900*500мм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800*900*500мм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800*900*500мм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800*900*500мм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800*900*500мм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800*900*500мм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800*900*500мм</w:t>
            </w: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инвентаря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9072822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0D01C8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9A155C">
              <w:rPr>
                <w:rFonts w:eastAsia="Times New Roman"/>
                <w:color w:val="000000"/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9072823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9072824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9072825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9072826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9072827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9072828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9072829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9072830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9072831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9072832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2200*900*500мм</w:t>
            </w: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для посуды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9072833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color w:val="000000"/>
                <w:sz w:val="22"/>
                <w:szCs w:val="22"/>
              </w:rPr>
            </w:pPr>
            <w:r w:rsidRPr="009A155C">
              <w:rPr>
                <w:color w:val="000000"/>
                <w:sz w:val="22"/>
                <w:szCs w:val="22"/>
              </w:rPr>
              <w:t>Шкаф из ЛДСП,  800*900*500мм</w:t>
            </w:r>
          </w:p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Бильярдный стол "Классик-Стоун"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9072854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гастроемкость GN 1/1 Н20 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9072855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01C8" w:rsidRPr="009A155C" w:rsidRDefault="000D01C8" w:rsidP="009A15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гастроемкость GN 1/1 Н20 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9072856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01C8" w:rsidRPr="009A155C" w:rsidRDefault="000D01C8" w:rsidP="009A15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гастроемкость GN 1/1 Н20 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9072857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01C8" w:rsidRPr="009A155C" w:rsidRDefault="000D01C8" w:rsidP="009A15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гастроемкость GN 1/1 Н20 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9072858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01C8" w:rsidRPr="009A155C" w:rsidRDefault="000D01C8" w:rsidP="009A155C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Доска - виндсерфинг с парусом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9072859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Доска - виндсерфинг с парусом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9072860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Машина посудомоечная "Славакия"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9072861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Машина стиральная SAMSUNG S 852 GSW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9072862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Машина стиральная "Ардо"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9072863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Машинка стиральная автомат "Samsung"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9072864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Мясорыхлитель ТFS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9072865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Овощерезка La Romagnola (без ножей)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9072866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Пылесос "Самсунг"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9072867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сейф BSD 1 200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9072869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Стеллаж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9072870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800*900*500мм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Стеллаж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9072871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800*900*500мм</w:t>
            </w:r>
          </w:p>
        </w:tc>
      </w:tr>
      <w:tr w:rsidR="000D01C8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Стеллаж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C8" w:rsidRPr="000D01C8" w:rsidRDefault="000D01C8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0D01C8" w:rsidRDefault="000D01C8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9072872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1C8" w:rsidRPr="009A155C" w:rsidRDefault="000D01C8" w:rsidP="009A155C">
            <w:pPr>
              <w:jc w:val="left"/>
              <w:rPr>
                <w:sz w:val="22"/>
                <w:szCs w:val="22"/>
              </w:rPr>
            </w:pPr>
            <w:r w:rsidRPr="009A155C">
              <w:rPr>
                <w:sz w:val="22"/>
                <w:szCs w:val="22"/>
              </w:rPr>
              <w:t>Шкаф из ЛДСП,  800*900*500мм</w:t>
            </w: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Стол предмойки К 5F SХ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9072873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Стол шахматный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9072874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Стол шахматный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9072875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9072876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9072877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9072878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9072879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9072880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Холодильник "Славакия"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9072881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Холодильник Бирюса-18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9072882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Холодильник Дэу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9072883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Шкаф хлебный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9072884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Агрегат отопительный "Унитерм"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9072742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Агрегат отопительный "Унитерм"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9072743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Водонагреватель ТG-200ВП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9072744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Водонагреватель ТG-200ВП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9072745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Душ. кабина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9072747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Душ.кабина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9072748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Душ.кабина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9072749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Душ.кабина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9072751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Аппарат копировальный "CANON"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9072834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9072886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9072887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9072888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Душевая кабина "ЕСИТЕ" CFA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9072889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Душевая кабина "ЕСИТЕ" CFA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9072890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Кабина душевая СКН-337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9072891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Кабина душевая СКН-337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9072892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Кабина душевая СКН-337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9072893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Лестница 3х коленка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9072894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Лестница 3х коленка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9072895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Морозильная камера (ОППиТ)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9072896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Морозильная камера (ОППиТ)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9072897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Сварочный аппарат UNITIG 160 ДС HF/E 230-400В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9072906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станок д/о Могилев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9072908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Холодильная камера КХН-2-6 СМ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9072914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Электрокаменка SAWO-12 кВт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9072915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Электростанция 5Е 97 №790600154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sz w:val="22"/>
                <w:szCs w:val="22"/>
              </w:rPr>
            </w:pPr>
            <w:r w:rsidRPr="000D01C8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0D01C8" w:rsidRDefault="001B059F" w:rsidP="001B059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D01C8">
              <w:rPr>
                <w:rFonts w:eastAsia="Times New Roman"/>
                <w:color w:val="000000"/>
                <w:sz w:val="22"/>
                <w:szCs w:val="22"/>
              </w:rPr>
              <w:t>9072916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0D01C8" w:rsidP="009A155C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9A155C">
              <w:rPr>
                <w:rFonts w:eastAsia="Times New Roman"/>
                <w:color w:val="000000"/>
                <w:sz w:val="22"/>
                <w:szCs w:val="22"/>
              </w:rPr>
              <w:t>Дизель электростанция расположенная в вагончике на колёсах.</w:t>
            </w: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Водонагреватель GP-100 (верт) 6 бар.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1000226437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Водонагреватель SG 100  (вертик)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1000226438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Конвектор  SNC (настен)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1000229361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Конвектор  SNC-125 (настен)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1000229362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Конвектор  СNS-100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1000229367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Конвектор  СNS-100 (настен)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1000229368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Конвектор  СNS-125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1000229369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Конвектор  СNS-250 (наст)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1000229370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Конвектор  СNS-75 (настен)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1000229371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Контейнер под мусор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1000229529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Кресло-кровать "Анжела"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1000229795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Кресло-кровать "Джокер"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0D01C8">
              <w:rPr>
                <w:rFonts w:eastAsia="Times New Roman"/>
                <w:sz w:val="22"/>
                <w:szCs w:val="22"/>
                <w:lang w:val="en-US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1000229796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Кресло-кровать "Натали"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0D01C8">
              <w:rPr>
                <w:rFonts w:eastAsia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1000229797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Кровать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1000229820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Кровать односпальная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0D01C8">
              <w:rPr>
                <w:rFonts w:eastAsia="Times New Roman"/>
                <w:sz w:val="22"/>
                <w:szCs w:val="22"/>
                <w:lang w:val="en-US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1000229824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9A155C" w:rsidRDefault="001B059F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Кухонный гарнитур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1000230040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9A155C" w:rsidRDefault="000D01C8" w:rsidP="009A155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9A155C">
              <w:rPr>
                <w:rFonts w:eastAsia="Times New Roman"/>
                <w:sz w:val="22"/>
                <w:szCs w:val="22"/>
              </w:rPr>
              <w:t>Шкафы из массива дерева (сосна), тумба 1000*900*600мм 2-шт, шкаф навесной 1000*900*400мм 2-шт.</w:t>
            </w: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Обогреватель NOVO C4F 10/10  XSC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1000231893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OY-5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1000231940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OY-5 ТОР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1000231941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OУ-2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1000231942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ОВП-10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1000231943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ОВП-8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1000231944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Панель  NODОC 4F 05 ( 500 вт)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1000232277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Панель  NODОC 4F 05 (500 вт)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1000232278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Панель  NODОC 4F 07 ( 700 вт)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1000232279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Панель  NODОC 4F 07 (700 вт)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1000232280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Панель  NODОC 4F 10 ( 1 квт)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1000232281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Панель  NODОC 4F 10 (1,0 квт)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1000232282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Панель  NODОC 4F 12 (1,2 квт)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1000232283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Панель  NODОC 4F12 (1,2 кв)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1000232284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стол из ЛДСП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1000235968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стол обеденный металлический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1000236052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Стол приемный правый F1-80/100/120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1000236124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стол разделочный СР-2/1500/600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1000236170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Стол сервировочный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1000236190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Стул металлический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1000236531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Стул на метал.каркасе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1000236533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Щит пожарный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1000239473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эл.котел КПЭ-60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1000239615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Эл.панель  NOVО К4 N 07  ( 0.7 квт)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1000239638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Эл.титан КНЭ-25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1000239669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Электрокаменка  HARVIA 6 квт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1000239750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Электрокаменка ЭК-24кВт с П/У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1000239751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Насос «Гном» 10/10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1000231628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КРОВАТЬ 900*2000 ОРЕХ+МАТРАЦ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98720702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СТОЛ ОБЕДЕННЫЙ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41291927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ОУ-5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45474084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ОУ-2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45474103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оп-2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4854082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СТВОЛ РС-50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48545471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ЭЛ.НАГР.NOVO 0,5КВТ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98720650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ЭЛ.НАГРЕВ 200FP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98720651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ЭЛ.НАГР.NOVO 1,5КВТ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98720652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ЭЛ.НАГР.NOVO 2,0КВТ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98720653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БОЧКА МЕТАЛЛИЧЕСКАЯ 200Л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98720655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БОЧКА МЕТАЛЛИЧЕСКАЯ Е-200Л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98720656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БОЧКА МЕТАЛЛИЧЕСКАЯ (ДО 210Л)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98720657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БОЧКА СТАЛЬНАЯ 200Л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98720658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ВОДОНАГРЕВАТЕЛЬ ВЕРТ. GP 100S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98720661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ВОДОНАГРЕВ GP- 100 S (ВЕРТИК) 6 БАР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98720664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ВОДОНАГРЕВАТЕЛЬ ВЕРТИК.GP- 150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98720665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КРОВАТЬ (ДВУХСПАЛЬНАЯ)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98720701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КРОВАТЬ РАСКЛАДНАЯ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98720704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ЭЛ.НАГРЕВАТЕЛЬ NOVO 1 КВТ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98720706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МАТРАЦ 2000*1000*18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МАТРАЦ 2000*1100*18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МАТРАЦ 2000*1800*18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МАТРАЦ 800*2000ММ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ОБОГРЕВАТЕЛЬ NOBO CAF12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98720730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ОБОГРЕВАТЕЛЬ NOBO EAE07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98720731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ОВП-8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98720732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ОП-2З(2П ПОРОШ)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98720733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ОП-3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98720734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ОП-4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98720735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ОГНЕТУШИТЕЛЬ ОУ-2 ТОР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98720736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РУКАВ ПОЖ. 20М С ГОЛОВКОЙ 521ММ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98720753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УВП-1-Р ДЛЯ ПОЖАРОТУШЕНИЯ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98720782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Таль цепная 3т. 3м (руч)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98720800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ШАРЫ РП 68ММ (бильярдные)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98720787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КРОВАТЬ ОДНОСПАЛЬНАЯ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98720703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МАТРАЦ 2000*900*200ММ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  <w:lang w:val="en-US"/>
              </w:rPr>
            </w:pPr>
            <w:r w:rsidRPr="000D01C8">
              <w:rPr>
                <w:rFonts w:eastAsia="Times New Roman"/>
                <w:sz w:val="22"/>
                <w:szCs w:val="22"/>
              </w:rPr>
              <w:t xml:space="preserve">ОБОГРЕВАТЕЛЬ </w:t>
            </w:r>
            <w:r w:rsidRPr="000D01C8">
              <w:rPr>
                <w:rFonts w:eastAsia="Times New Roman"/>
                <w:sz w:val="22"/>
                <w:szCs w:val="22"/>
                <w:lang w:val="en-US"/>
              </w:rPr>
              <w:t>NOBO CAF05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0D01C8">
              <w:rPr>
                <w:rFonts w:eastAsia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0D01C8">
              <w:rPr>
                <w:rFonts w:eastAsia="Times New Roman"/>
                <w:sz w:val="22"/>
                <w:szCs w:val="22"/>
                <w:lang w:val="en-US"/>
              </w:rPr>
              <w:t>98720729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ЭЛ.КОНВЕКТОР 1250ВТ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98720780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1B059F" w:rsidRPr="000D01C8" w:rsidTr="00E24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7A58BC">
            <w:pPr>
              <w:numPr>
                <w:ilvl w:val="0"/>
                <w:numId w:val="18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ЭЛ.КОНВЕКТОР 500ВТ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D01C8">
              <w:rPr>
                <w:rFonts w:eastAsia="Times New Roman"/>
                <w:sz w:val="22"/>
                <w:szCs w:val="22"/>
              </w:rPr>
              <w:t>98720781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9F" w:rsidRPr="000D01C8" w:rsidRDefault="001B059F" w:rsidP="001B059F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</w:tbl>
    <w:p w:rsidR="007A58BC" w:rsidRDefault="007A58BC" w:rsidP="00FB619D">
      <w:pPr>
        <w:ind w:firstLine="567"/>
      </w:pPr>
      <w:r w:rsidRPr="00B97FAB">
        <w:t>Имущество продается одним лотом.</w:t>
      </w:r>
    </w:p>
    <w:p w:rsidR="007A58BC" w:rsidRPr="00B97FAB" w:rsidRDefault="007A58BC" w:rsidP="00FB619D">
      <w:pPr>
        <w:ind w:firstLine="567"/>
      </w:pPr>
      <w:r>
        <w:t>Обременения: отсутствуют.</w:t>
      </w: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копию свидетельства ИНН,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2F087E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FD694D" w:rsidRPr="003146A2" w:rsidRDefault="00FD694D" w:rsidP="002F087E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  <w:sz w:val="28"/>
          <w:szCs w:val="28"/>
        </w:rPr>
        <w:t xml:space="preserve">, </w:t>
      </w:r>
      <w:r w:rsidR="002F087E"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балансовой стоимости активов Претендента.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BC7229">
          <w:rPr>
            <w:rStyle w:val="ad"/>
            <w:color w:val="auto"/>
          </w:rPr>
          <w:t>okus@ecp.ru</w:t>
        </w:r>
      </w:hyperlink>
      <w:r w:rsidR="000A610F" w:rsidRPr="00BC7229">
        <w:rPr>
          <w:rStyle w:val="ad"/>
          <w:color w:val="auto"/>
        </w:rPr>
        <w:t xml:space="preserve">, либо </w:t>
      </w:r>
      <w:r w:rsidR="00304514" w:rsidRPr="00BC7229">
        <w:rPr>
          <w:rStyle w:val="ad"/>
          <w:color w:val="auto"/>
        </w:rPr>
        <w:t>посредством ЭТП «Росэлторг»</w:t>
      </w:r>
      <w:r w:rsidR="00836CBB" w:rsidRPr="00BC7229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7A58BC" w:rsidRDefault="007A58BC" w:rsidP="007A58B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7A58BC" w:rsidRPr="00BC7229" w:rsidRDefault="007A58BC" w:rsidP="007A58B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1873D1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85pt;height:46.25pt" o:ole="">
            <v:imagedata r:id="rId21" o:title=""/>
          </v:shape>
          <o:OLEObject Type="Embed" ProgID="Equation.3" ShapeID="_x0000_i1025" DrawAspect="Content" ObjectID="_1610953972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2A78A3" w:rsidP="00EE02A1">
      <w:pPr>
        <w:jc w:val="left"/>
      </w:pPr>
      <w:bookmarkStart w:id="9" w:name="_Ref347922250"/>
      <w:bookmarkStart w:id="10" w:name="_Toc425859942"/>
      <w:r>
        <w:rPr>
          <w:noProof/>
        </w:rPr>
        <w:drawing>
          <wp:inline distT="0" distB="0" distL="0" distR="0" wp14:anchorId="7DE0F121" wp14:editId="4322E54D">
            <wp:extent cx="6119495" cy="4117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4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59F" w:rsidRDefault="001B059F">
      <w:r>
        <w:separator/>
      </w:r>
    </w:p>
    <w:p w:rsidR="001B059F" w:rsidRDefault="001B059F"/>
  </w:endnote>
  <w:endnote w:type="continuationSeparator" w:id="0">
    <w:p w:rsidR="001B059F" w:rsidRDefault="001B059F">
      <w:r>
        <w:continuationSeparator/>
      </w:r>
    </w:p>
    <w:p w:rsidR="001B059F" w:rsidRDefault="001B05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59F" w:rsidRDefault="001B059F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59F" w:rsidRDefault="001B059F">
      <w:r>
        <w:separator/>
      </w:r>
    </w:p>
    <w:p w:rsidR="001B059F" w:rsidRDefault="001B059F"/>
  </w:footnote>
  <w:footnote w:type="continuationSeparator" w:id="0">
    <w:p w:rsidR="001B059F" w:rsidRDefault="001B059F">
      <w:r>
        <w:continuationSeparator/>
      </w:r>
    </w:p>
    <w:p w:rsidR="001B059F" w:rsidRDefault="001B059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1B059F" w:rsidRDefault="001B059F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8A3">
          <w:rPr>
            <w:noProof/>
          </w:rPr>
          <w:t>26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59F" w:rsidRDefault="001B059F">
    <w:pPr>
      <w:pStyle w:val="a6"/>
      <w:jc w:val="center"/>
    </w:pPr>
  </w:p>
  <w:p w:rsidR="001B059F" w:rsidRDefault="001B059F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1"/>
  </w:num>
  <w:num w:numId="4">
    <w:abstractNumId w:val="2"/>
  </w:num>
  <w:num w:numId="5">
    <w:abstractNumId w:val="8"/>
  </w:num>
  <w:num w:numId="6">
    <w:abstractNumId w:val="14"/>
  </w:num>
  <w:num w:numId="7">
    <w:abstractNumId w:val="6"/>
  </w:num>
  <w:num w:numId="8">
    <w:abstractNumId w:val="23"/>
  </w:num>
  <w:num w:numId="9">
    <w:abstractNumId w:val="31"/>
  </w:num>
  <w:num w:numId="10">
    <w:abstractNumId w:val="27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1"/>
  </w:num>
  <w:num w:numId="15">
    <w:abstractNumId w:val="26"/>
  </w:num>
  <w:num w:numId="16">
    <w:abstractNumId w:val="10"/>
  </w:num>
  <w:num w:numId="17">
    <w:abstractNumId w:val="1"/>
  </w:num>
  <w:num w:numId="18">
    <w:abstractNumId w:val="19"/>
  </w:num>
  <w:num w:numId="19">
    <w:abstractNumId w:val="16"/>
  </w:num>
  <w:num w:numId="20">
    <w:abstractNumId w:val="18"/>
  </w:num>
  <w:num w:numId="2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"/>
  </w:num>
  <w:num w:numId="26">
    <w:abstractNumId w:val="15"/>
  </w:num>
  <w:num w:numId="27">
    <w:abstractNumId w:val="17"/>
  </w:num>
  <w:num w:numId="28">
    <w:abstractNumId w:val="7"/>
  </w:num>
  <w:num w:numId="29">
    <w:abstractNumId w:val="5"/>
  </w:num>
  <w:num w:numId="30">
    <w:abstractNumId w:val="0"/>
  </w:num>
  <w:num w:numId="31">
    <w:abstractNumId w:val="25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9"/>
  </w:num>
  <w:num w:numId="35">
    <w:abstractNumId w:val="28"/>
  </w:num>
  <w:num w:numId="36">
    <w:abstractNumId w:val="4"/>
  </w:num>
  <w:num w:numId="37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1C8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059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A78A3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D7D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336B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8BC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01B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55C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3F80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426F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19D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9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header" w:uiPriority="99"/>
    <w:lsdException w:name="footer" w:locked="1" w:uiPriority="99"/>
    <w:lsdException w:name="caption" w:locked="1" w:qFormat="1"/>
    <w:lsdException w:name="annotation reference" w:locked="1"/>
    <w:lsdException w:name="line number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rsid w:val="00C1763E"/>
    <w:rPr>
      <w:sz w:val="16"/>
    </w:rPr>
  </w:style>
  <w:style w:type="paragraph" w:styleId="af5">
    <w:name w:val="annotation text"/>
    <w:basedOn w:val="a2"/>
    <w:link w:val="af6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uiPriority w:val="59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numbering" w:customStyle="1" w:styleId="111">
    <w:name w:val="Нет списка11"/>
    <w:next w:val="a5"/>
    <w:uiPriority w:val="99"/>
    <w:semiHidden/>
    <w:unhideWhenUsed/>
    <w:rsid w:val="007A58BC"/>
  </w:style>
  <w:style w:type="character" w:styleId="affff">
    <w:name w:val="line number"/>
    <w:uiPriority w:val="99"/>
    <w:unhideWhenUsed/>
    <w:rsid w:val="007A58BC"/>
  </w:style>
  <w:style w:type="character" w:customStyle="1" w:styleId="11pt0pt">
    <w:name w:val="Основной текст + 11 pt;Интервал 0 pt"/>
    <w:basedOn w:val="afff5"/>
    <w:rsid w:val="007A58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numbering" w:customStyle="1" w:styleId="45">
    <w:name w:val="Нет списка4"/>
    <w:next w:val="a5"/>
    <w:uiPriority w:val="99"/>
    <w:semiHidden/>
    <w:unhideWhenUsed/>
    <w:rsid w:val="007A58BC"/>
  </w:style>
  <w:style w:type="character" w:customStyle="1" w:styleId="1fb">
    <w:name w:val="Заголовок №1_"/>
    <w:link w:val="1fc"/>
    <w:rsid w:val="007A58BC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1fc">
    <w:name w:val="Заголовок №1"/>
    <w:basedOn w:val="a2"/>
    <w:link w:val="1fb"/>
    <w:rsid w:val="007A58BC"/>
    <w:pPr>
      <w:widowControl w:val="0"/>
      <w:shd w:val="clear" w:color="auto" w:fill="FFFFFF"/>
      <w:spacing w:line="250" w:lineRule="exact"/>
      <w:jc w:val="center"/>
      <w:outlineLvl w:val="0"/>
    </w:pPr>
    <w:rPr>
      <w:rFonts w:eastAsia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9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header" w:uiPriority="99"/>
    <w:lsdException w:name="footer" w:locked="1" w:uiPriority="99"/>
    <w:lsdException w:name="caption" w:locked="1" w:qFormat="1"/>
    <w:lsdException w:name="annotation reference" w:locked="1"/>
    <w:lsdException w:name="line number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rsid w:val="00C1763E"/>
    <w:rPr>
      <w:sz w:val="16"/>
    </w:rPr>
  </w:style>
  <w:style w:type="paragraph" w:styleId="af5">
    <w:name w:val="annotation text"/>
    <w:basedOn w:val="a2"/>
    <w:link w:val="af6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uiPriority w:val="59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numbering" w:customStyle="1" w:styleId="111">
    <w:name w:val="Нет списка11"/>
    <w:next w:val="a5"/>
    <w:uiPriority w:val="99"/>
    <w:semiHidden/>
    <w:unhideWhenUsed/>
    <w:rsid w:val="007A58BC"/>
  </w:style>
  <w:style w:type="character" w:styleId="affff">
    <w:name w:val="line number"/>
    <w:uiPriority w:val="99"/>
    <w:unhideWhenUsed/>
    <w:rsid w:val="007A58BC"/>
  </w:style>
  <w:style w:type="character" w:customStyle="1" w:styleId="11pt0pt">
    <w:name w:val="Основной текст + 11 pt;Интервал 0 pt"/>
    <w:basedOn w:val="afff5"/>
    <w:rsid w:val="007A58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numbering" w:customStyle="1" w:styleId="45">
    <w:name w:val="Нет списка4"/>
    <w:next w:val="a5"/>
    <w:uiPriority w:val="99"/>
    <w:semiHidden/>
    <w:unhideWhenUsed/>
    <w:rsid w:val="007A58BC"/>
  </w:style>
  <w:style w:type="character" w:customStyle="1" w:styleId="1fb">
    <w:name w:val="Заголовок №1_"/>
    <w:link w:val="1fc"/>
    <w:rsid w:val="007A58BC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1fc">
    <w:name w:val="Заголовок №1"/>
    <w:basedOn w:val="a2"/>
    <w:link w:val="1fb"/>
    <w:rsid w:val="007A58BC"/>
    <w:pPr>
      <w:widowControl w:val="0"/>
      <w:shd w:val="clear" w:color="auto" w:fill="FFFFFF"/>
      <w:spacing w:line="250" w:lineRule="exact"/>
      <w:jc w:val="center"/>
      <w:outlineLvl w:val="0"/>
    </w:pPr>
    <w:rPr>
      <w:rFonts w:eastAsia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59E6099-1349-4002-A428-BF51085A0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8960</Words>
  <Characters>51077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59918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2018-05-10T10:17:00Z</cp:lastPrinted>
  <dcterms:created xsi:type="dcterms:W3CDTF">2019-02-06T03:26:00Z</dcterms:created>
  <dcterms:modified xsi:type="dcterms:W3CDTF">2019-02-06T03:26:00Z</dcterms:modified>
</cp:coreProperties>
</file>