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1" w:rsidRPr="006F1440" w:rsidRDefault="00432D61" w:rsidP="00432D61">
      <w:pPr>
        <w:ind w:right="141"/>
        <w:jc w:val="center"/>
      </w:pPr>
    </w:p>
    <w:p w:rsidR="00432D61" w:rsidRPr="006F1440" w:rsidRDefault="0002417A" w:rsidP="00432D61">
      <w:pPr>
        <w:ind w:right="141"/>
        <w:jc w:val="center"/>
      </w:pPr>
      <w:r>
        <w:rPr>
          <w:noProof/>
        </w:rPr>
        <w:drawing>
          <wp:inline distT="0" distB="0" distL="0" distR="0" wp14:anchorId="6828E52E" wp14:editId="05E3CF09">
            <wp:extent cx="6300470" cy="27025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</w:t>
      </w:r>
      <w:r w:rsidR="00BF21AC">
        <w:t>«</w:t>
      </w:r>
      <w:proofErr w:type="gramEnd"/>
      <w:r w:rsidR="00BF21AC">
        <w:t>Первая Промышленная, 1Е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 xml:space="preserve">Красноярский край, г. Зеленогорск, ул. </w:t>
      </w:r>
      <w:r w:rsidR="00116140">
        <w:t>Первая Промышленная, 1</w:t>
      </w:r>
      <w:r w:rsidR="00BF21AC">
        <w:t>Е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937"/>
        <w:gridCol w:w="671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F676A2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F676A2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F676A2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F676A2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F676A2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1</w:t>
            </w:r>
            <w:r w:rsidR="00BF21AC">
              <w:rPr>
                <w:rStyle w:val="afff6"/>
                <w:rFonts w:eastAsia="Times New Roman"/>
                <w:color w:val="auto"/>
                <w:sz w:val="26"/>
                <w:szCs w:val="26"/>
              </w:rPr>
              <w:t>Е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1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Е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16140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участок, 5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 w:rsidR="00BF21AC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1</w:t>
            </w:r>
            <w:r w:rsidR="006D3C83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а</w:t>
            </w:r>
            <w:r w:rsidR="006D3C83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прочего (движимого) имущества</w:t>
            </w:r>
            <w:r w:rsidR="006D3C83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 xml:space="preserve">Адрес электронной </w:t>
            </w:r>
            <w:r w:rsidRPr="00F57479">
              <w:rPr>
                <w:rFonts w:eastAsia="Times New Roman"/>
                <w:spacing w:val="-1"/>
                <w:sz w:val="26"/>
                <w:szCs w:val="26"/>
              </w:rPr>
              <w:lastRenderedPageBreak/>
              <w:t>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2417A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2417A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3C0AA0">
        <w:trPr>
          <w:trHeight w:val="702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3C0AA0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C0AA0">
              <w:rPr>
                <w:b/>
                <w:sz w:val="26"/>
                <w:szCs w:val="26"/>
              </w:rPr>
              <w:t>04.04.2024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3C0AA0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C0AA0">
              <w:rPr>
                <w:b/>
                <w:sz w:val="26"/>
                <w:szCs w:val="26"/>
              </w:rPr>
              <w:t>24.06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F676A2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3C0AA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3C0AA0">
              <w:rPr>
                <w:b/>
                <w:sz w:val="26"/>
                <w:szCs w:val="26"/>
              </w:rPr>
              <w:t>26</w:t>
            </w:r>
            <w:r w:rsidR="002F5F72">
              <w:rPr>
                <w:b/>
                <w:sz w:val="26"/>
                <w:szCs w:val="26"/>
              </w:rPr>
              <w:t>.0</w:t>
            </w:r>
            <w:r w:rsidR="003C0AA0">
              <w:rPr>
                <w:b/>
                <w:sz w:val="26"/>
                <w:szCs w:val="26"/>
              </w:rPr>
              <w:t>6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88111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>протокола установлен п.</w:t>
            </w:r>
            <w:r w:rsidR="00881112">
              <w:rPr>
                <w:rFonts w:eastAsia="Times New Roman"/>
                <w:sz w:val="26"/>
                <w:szCs w:val="26"/>
              </w:rPr>
              <w:t xml:space="preserve"> 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3C0AA0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 w:rsidR="003C0AA0">
              <w:rPr>
                <w:b/>
                <w:sz w:val="26"/>
                <w:szCs w:val="26"/>
              </w:rPr>
              <w:t>8</w:t>
            </w:r>
            <w:r w:rsidR="00EE60A9">
              <w:rPr>
                <w:b/>
                <w:sz w:val="26"/>
                <w:szCs w:val="26"/>
              </w:rPr>
              <w:t>.0</w:t>
            </w:r>
            <w:r w:rsidR="003C0AA0">
              <w:rPr>
                <w:b/>
                <w:sz w:val="26"/>
                <w:szCs w:val="26"/>
              </w:rPr>
              <w:t>6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3C0AA0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3C0AA0">
              <w:rPr>
                <w:b/>
                <w:sz w:val="26"/>
                <w:szCs w:val="26"/>
              </w:rPr>
              <w:t>04.04.2024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786A">
              <w:rPr>
                <w:b/>
                <w:sz w:val="26"/>
                <w:szCs w:val="26"/>
              </w:rPr>
              <w:t>2</w:t>
            </w:r>
            <w:r w:rsidR="003C0AA0">
              <w:rPr>
                <w:b/>
                <w:sz w:val="26"/>
                <w:szCs w:val="26"/>
              </w:rPr>
              <w:t>4.06.</w:t>
            </w:r>
            <w:r>
              <w:rPr>
                <w:b/>
                <w:sz w:val="26"/>
                <w:szCs w:val="26"/>
              </w:rPr>
              <w:t>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DE786A">
        <w:rPr>
          <w:b/>
          <w:bCs/>
          <w:spacing w:val="-1"/>
          <w:sz w:val="26"/>
          <w:szCs w:val="26"/>
        </w:rPr>
        <w:t>Первая Промышленная, 1</w:t>
      </w:r>
      <w:r w:rsidR="00BF21AC">
        <w:rPr>
          <w:b/>
          <w:bCs/>
          <w:spacing w:val="-1"/>
          <w:sz w:val="26"/>
          <w:szCs w:val="26"/>
        </w:rPr>
        <w:t>Е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>Первая Промышленная, 1</w:t>
      </w:r>
      <w:r w:rsidR="00BF21AC">
        <w:rPr>
          <w:b/>
          <w:bCs/>
          <w:spacing w:val="-1"/>
          <w:sz w:val="26"/>
          <w:szCs w:val="26"/>
        </w:rPr>
        <w:t>Е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835"/>
        <w:gridCol w:w="1843"/>
        <w:gridCol w:w="4536"/>
        <w:gridCol w:w="142"/>
      </w:tblGrid>
      <w:tr w:rsidR="00BF21AC" w:rsidRPr="00883ECC" w:rsidTr="006D3C83">
        <w:trPr>
          <w:gridAfter w:val="1"/>
          <w:wAfter w:w="142" w:type="dxa"/>
          <w:trHeight w:val="161"/>
        </w:trPr>
        <w:tc>
          <w:tcPr>
            <w:tcW w:w="992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883ECC" w:rsidRDefault="00BF21AC" w:rsidP="00BF21AC">
            <w:pPr>
              <w:numPr>
                <w:ilvl w:val="0"/>
                <w:numId w:val="25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83ECC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13081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 xml:space="preserve">.; кадастровый  номер 24:59:0104001:0017,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 (свидетельство о государственной регистрации права серии 24 ЕИ № 276828 от 07.09.2009).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Производственное здание 1; назначение: нежилое; 1-этажный, общая площадь 905,3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 xml:space="preserve">., лит. В, В1,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 (свидетельство о государственной регистрации права серии 24 ЕЗ № 943621 от 10.10.2008).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железобетонного; назначение: нежилое; 1-этажный, общая площадь 221,8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железобетонные панели,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1Е/3 (свидетельство о государственной регистрации права серии 24 ЕЗ № 943551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кирпичного; назначение: нежилое; 1-этажный, общая площадь 187,8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железобетонные панели,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Красноярский край, г. Зеленогорск, ул. Первая Промышленная, 1Е/4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(свидетельство о государственной регистрации права серии 24 ЕЗ № 943546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пропускного пункта; назначение: нежилое; 1-этажный, общая площадь 29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1Е/1 (свидетельство о государственной регистрации права серии 24 ЕЗ № 943553 от 09.10.2008).</w:t>
            </w:r>
          </w:p>
        </w:tc>
      </w:tr>
      <w:tr w:rsidR="00BF21AC" w:rsidRPr="00883ECC" w:rsidTr="006D3C83">
        <w:trPr>
          <w:gridAfter w:val="1"/>
          <w:wAfter w:w="142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F21AC" w:rsidRPr="007E15DB" w:rsidRDefault="00BF21AC" w:rsidP="00503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214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BF21AC" w:rsidRPr="007E15DB" w:rsidRDefault="00BF21AC" w:rsidP="0050364B">
            <w:pPr>
              <w:rPr>
                <w:sz w:val="24"/>
                <w:szCs w:val="24"/>
                <w:lang w:eastAsia="en-US"/>
              </w:rPr>
            </w:pPr>
            <w:r w:rsidRPr="007E15DB">
              <w:rPr>
                <w:sz w:val="24"/>
                <w:szCs w:val="24"/>
                <w:lang w:eastAsia="en-US"/>
              </w:rPr>
              <w:t xml:space="preserve">Здание гаража с хозяйственным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пристроем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 xml:space="preserve">, назначение: нежилое; 1-этажный, общая площадь 202,7 </w:t>
            </w:r>
            <w:proofErr w:type="spellStart"/>
            <w:r w:rsidRPr="007E15DB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7E15DB">
              <w:rPr>
                <w:sz w:val="24"/>
                <w:szCs w:val="24"/>
                <w:lang w:eastAsia="en-US"/>
              </w:rPr>
              <w:t>., лит.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15DB">
              <w:rPr>
                <w:sz w:val="24"/>
                <w:szCs w:val="24"/>
                <w:lang w:eastAsia="en-US"/>
              </w:rPr>
              <w:t xml:space="preserve">В, В1, год постройки: 1958, материал стен: кирпич, адрес: </w:t>
            </w:r>
            <w:r w:rsidRPr="007E15DB">
              <w:rPr>
                <w:color w:val="000000"/>
                <w:kern w:val="24"/>
                <w:sz w:val="24"/>
                <w:szCs w:val="24"/>
                <w:lang w:eastAsia="en-US"/>
              </w:rPr>
              <w:t>Красноярский край, г. Зеленогорск, ул. Первая Промышленная, 1Е/2 (свидетельство о государственной регистрации права серии 24 ЕЗ № 943552 от 09.10.2008).</w:t>
            </w:r>
          </w:p>
        </w:tc>
      </w:tr>
      <w:tr w:rsidR="006D3C83" w:rsidRPr="002C1697" w:rsidTr="006D3C83">
        <w:trPr>
          <w:trHeight w:val="264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6D3C8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D3C83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6D3C83" w:rsidRPr="002C1697" w:rsidTr="006D3C83">
        <w:trPr>
          <w:trHeight w:val="468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Инвентарный номер(ОЗОС)/</w:t>
            </w:r>
          </w:p>
          <w:p w:rsidR="006D3C83" w:rsidRPr="006D3C83" w:rsidRDefault="006D3C83" w:rsidP="008E72BF">
            <w:pPr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код ОЗМ</w:t>
            </w:r>
          </w:p>
        </w:tc>
        <w:tc>
          <w:tcPr>
            <w:tcW w:w="4678" w:type="dxa"/>
            <w:gridSpan w:val="2"/>
            <w:vAlign w:val="center"/>
          </w:tcPr>
          <w:p w:rsidR="006D3C83" w:rsidRPr="006D3C83" w:rsidRDefault="006D3C83" w:rsidP="008E72BF">
            <w:pPr>
              <w:ind w:right="147"/>
              <w:jc w:val="center"/>
              <w:rPr>
                <w:sz w:val="24"/>
                <w:szCs w:val="24"/>
                <w:lang w:eastAsia="en-US"/>
              </w:rPr>
            </w:pPr>
            <w:r w:rsidRPr="006D3C83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6D3C83" w:rsidRPr="002C1697" w:rsidTr="006D3C83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 w:rsidP="008E72BF">
            <w:pPr>
              <w:pStyle w:val="affd"/>
              <w:numPr>
                <w:ilvl w:val="1"/>
                <w:numId w:val="26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3C83" w:rsidRPr="006D3C83" w:rsidRDefault="006D3C83">
            <w:pPr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>Подстанции ПС-11А типа КТПН -10/04 ячеек ВНП-16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83" w:rsidRPr="006D3C83" w:rsidRDefault="006D3C83">
            <w:pPr>
              <w:jc w:val="center"/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>9012899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83" w:rsidRPr="006D3C83" w:rsidRDefault="006D3C83" w:rsidP="006D3C83">
            <w:pPr>
              <w:outlineLvl w:val="0"/>
              <w:rPr>
                <w:sz w:val="24"/>
                <w:szCs w:val="24"/>
              </w:rPr>
            </w:pPr>
            <w:r w:rsidRPr="006D3C83">
              <w:rPr>
                <w:sz w:val="24"/>
                <w:szCs w:val="24"/>
              </w:rPr>
              <w:t xml:space="preserve">Пускатель ПМЛ 1210.02В 220В 1,5А*2,6А - 2 шт., автомат АП-50Б ЗМТ 16А 10КР - 1 шт., шкаф оператора - 1 шт., ящик кабельный ЯК-М-10-3М - 2шт., щит контроля - 1шт., трансформатор ТШП-0,66 500/5 - 2шт., трансформатор ТШП 0,66 800/5 - 2шт. </w:t>
            </w:r>
            <w:proofErr w:type="spellStart"/>
            <w:r w:rsidRPr="006D3C83">
              <w:rPr>
                <w:sz w:val="24"/>
                <w:szCs w:val="24"/>
              </w:rPr>
              <w:t>Маслянный</w:t>
            </w:r>
            <w:proofErr w:type="spellEnd"/>
            <w:r w:rsidRPr="006D3C83">
              <w:rPr>
                <w:sz w:val="24"/>
                <w:szCs w:val="24"/>
              </w:rPr>
              <w:t xml:space="preserve"> трансформатор ТМ-400/10 с РУ-6/ 0,4 </w:t>
            </w:r>
            <w:proofErr w:type="spellStart"/>
            <w:r w:rsidRPr="006D3C83">
              <w:rPr>
                <w:sz w:val="24"/>
                <w:szCs w:val="24"/>
              </w:rPr>
              <w:t>кВ</w:t>
            </w:r>
            <w:proofErr w:type="spellEnd"/>
            <w:r w:rsidRPr="006D3C83">
              <w:rPr>
                <w:sz w:val="24"/>
                <w:szCs w:val="24"/>
              </w:rPr>
              <w:t xml:space="preserve"> - 2 шт. Кабель тип ААШВ 3*95 - 850м.</w:t>
            </w:r>
          </w:p>
        </w:tc>
      </w:tr>
    </w:tbl>
    <w:p w:rsidR="00E11C88" w:rsidRPr="00F55957" w:rsidRDefault="00E11C88" w:rsidP="00E11C88">
      <w:pPr>
        <w:ind w:firstLine="567"/>
        <w:rPr>
          <w:sz w:val="26"/>
          <w:szCs w:val="26"/>
        </w:rPr>
      </w:pPr>
      <w:r w:rsidRPr="00F55957">
        <w:rPr>
          <w:sz w:val="26"/>
          <w:szCs w:val="26"/>
        </w:rPr>
        <w:t>Имущество продается одним лотом.</w:t>
      </w:r>
    </w:p>
    <w:p w:rsidR="00A64C9F" w:rsidRPr="00F55957" w:rsidRDefault="00F55957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F55957">
        <w:rPr>
          <w:sz w:val="26"/>
          <w:szCs w:val="26"/>
        </w:rPr>
        <w:t xml:space="preserve">В отношении части объекта недвижимого имущества № 1.1 площадью 25 </w:t>
      </w:r>
      <w:proofErr w:type="spellStart"/>
      <w:r w:rsidRPr="00F55957">
        <w:rPr>
          <w:sz w:val="26"/>
          <w:szCs w:val="26"/>
        </w:rPr>
        <w:t>кв.м</w:t>
      </w:r>
      <w:proofErr w:type="spellEnd"/>
      <w:r w:rsidRPr="00F55957">
        <w:rPr>
          <w:sz w:val="26"/>
          <w:szCs w:val="26"/>
        </w:rPr>
        <w:t>. существует обременение в виде аренды</w:t>
      </w:r>
      <w:r>
        <w:rPr>
          <w:sz w:val="26"/>
          <w:szCs w:val="26"/>
        </w:rPr>
        <w:t>, действие договора аренды возобновлено на неопределенный срок.</w:t>
      </w:r>
    </w:p>
    <w:p w:rsidR="00F55957" w:rsidRPr="00E11C88" w:rsidRDefault="00F55957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</w:t>
      </w:r>
      <w:r w:rsidRPr="00AB0AF0">
        <w:rPr>
          <w:sz w:val="26"/>
          <w:szCs w:val="26"/>
        </w:rPr>
        <w:lastRenderedPageBreak/>
        <w:t xml:space="preserve">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находиться в процессе ликвидации или банкротства и не быть признанным </w:t>
      </w:r>
      <w:r w:rsidRPr="00AB0AF0">
        <w:rPr>
          <w:sz w:val="26"/>
          <w:szCs w:val="26"/>
        </w:rPr>
        <w:lastRenderedPageBreak/>
        <w:t>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F676A2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="009B1024">
        <w:rPr>
          <w:rStyle w:val="afff6"/>
          <w:b/>
          <w:color w:val="auto"/>
          <w:sz w:val="24"/>
          <w:szCs w:val="24"/>
        </w:rPr>
        <w:t>,</w:t>
      </w:r>
      <w:r w:rsidR="00AE0818" w:rsidRPr="000E0895">
        <w:rPr>
          <w:sz w:val="24"/>
          <w:szCs w:val="24"/>
        </w:rPr>
        <w:t xml:space="preserve">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</w:t>
      </w:r>
      <w:r w:rsidRPr="000E0895">
        <w:rPr>
          <w:sz w:val="24"/>
          <w:szCs w:val="24"/>
        </w:rPr>
        <w:lastRenderedPageBreak/>
        <w:t xml:space="preserve">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>Первая Промышленная, 1</w:t>
      </w:r>
      <w:r w:rsidR="00BF21AC">
        <w:rPr>
          <w:rStyle w:val="afff6"/>
          <w:b/>
          <w:color w:val="auto"/>
          <w:sz w:val="24"/>
          <w:szCs w:val="24"/>
        </w:rPr>
        <w:t>Е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3"/>
      <w:headerReference w:type="first" r:id="rId24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417A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2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2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25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24"/>
  </w:num>
  <w:num w:numId="18">
    <w:abstractNumId w:val="8"/>
  </w:num>
  <w:num w:numId="19">
    <w:abstractNumId w:val="16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7A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47D65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682E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AA0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C83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1112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0818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957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6A2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2AE19363-8E95-463B-8BFA-37EF00EF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9B757FE-9686-4AF8-88A9-97879EF36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779CD-22ED-47E7-A3BF-068487881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ADAC77-B1A6-4863-A290-97D8296E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34447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2024-04-04T02:35:00Z</cp:lastPrinted>
  <dcterms:created xsi:type="dcterms:W3CDTF">2024-04-04T06:40:00Z</dcterms:created>
  <dcterms:modified xsi:type="dcterms:W3CDTF">2024-04-04T06:40:00Z</dcterms:modified>
</cp:coreProperties>
</file>