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639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362ECE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3FADCA9" wp14:editId="73CE0AE4">
                  <wp:extent cx="3924000" cy="2491200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24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</w:t>
      </w:r>
      <w:r w:rsidR="009E6C9E" w:rsidRPr="009E6C9E">
        <w:t xml:space="preserve">Первая Промышленная, </w:t>
      </w:r>
      <w:r w:rsidR="00050E2D" w:rsidRPr="00692A36">
        <w:t>9/4</w:t>
      </w:r>
      <w:r w:rsidR="009E6C9E" w:rsidRPr="009E6C9E">
        <w:t>,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186793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362EC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186793">
        <w:rPr>
          <w:iCs/>
          <w:noProof/>
        </w:rPr>
        <w:t>7</w:t>
      </w:r>
    </w:p>
    <w:p w:rsidR="00E963C4" w:rsidRPr="00A72A77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186793">
        <w:rPr>
          <w:iCs/>
          <w:noProof/>
        </w:rPr>
        <w:t>7</w:t>
      </w:r>
    </w:p>
    <w:p w:rsidR="00E963C4" w:rsidRPr="00E95F0F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186793">
        <w:rPr>
          <w:iCs/>
          <w:noProof/>
        </w:rPr>
        <w:t>7</w:t>
      </w:r>
    </w:p>
    <w:p w:rsidR="00E963C4" w:rsidRPr="00A72A77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186793">
        <w:rPr>
          <w:iCs/>
          <w:noProof/>
        </w:rPr>
        <w:t>8</w:t>
      </w:r>
    </w:p>
    <w:p w:rsidR="00E963C4" w:rsidRPr="00A72A77" w:rsidRDefault="00362EC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186793">
        <w:rPr>
          <w:noProof/>
        </w:rPr>
        <w:t>8</w:t>
      </w:r>
    </w:p>
    <w:p w:rsidR="00E963C4" w:rsidRPr="00A72A77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186793">
        <w:rPr>
          <w:iCs/>
          <w:noProof/>
        </w:rPr>
        <w:t>8</w:t>
      </w:r>
    </w:p>
    <w:p w:rsidR="00E963C4" w:rsidRPr="00A72A77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186793">
        <w:rPr>
          <w:iCs/>
          <w:noProof/>
        </w:rPr>
        <w:t>8</w:t>
      </w:r>
    </w:p>
    <w:p w:rsidR="00E963C4" w:rsidRPr="00E95F0F" w:rsidRDefault="00362EC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186793">
        <w:rPr>
          <w:iCs/>
          <w:noProof/>
        </w:rPr>
        <w:t>0</w:t>
      </w:r>
    </w:p>
    <w:p w:rsidR="00E963C4" w:rsidRPr="00A72A77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186793">
        <w:rPr>
          <w:iCs/>
          <w:noProof/>
        </w:rPr>
        <w:t>1</w:t>
      </w:r>
    </w:p>
    <w:p w:rsidR="00E963C4" w:rsidRPr="00A72A77" w:rsidRDefault="00362EC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186793">
        <w:rPr>
          <w:iCs/>
          <w:noProof/>
        </w:rPr>
        <w:t>1</w:t>
      </w:r>
    </w:p>
    <w:p w:rsidR="00E963C4" w:rsidRPr="00A72A77" w:rsidRDefault="00362EC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186793">
        <w:rPr>
          <w:noProof/>
        </w:rPr>
        <w:t>1</w:t>
      </w:r>
    </w:p>
    <w:p w:rsidR="00E963C4" w:rsidRPr="00A72A77" w:rsidRDefault="00362EC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186793">
        <w:rPr>
          <w:noProof/>
        </w:rPr>
        <w:t>5</w:t>
      </w:r>
    </w:p>
    <w:p w:rsidR="00E963C4" w:rsidRPr="00A72A77" w:rsidRDefault="00362EC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186793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9E6C9E">
              <w:rPr>
                <w:b/>
                <w:bCs/>
                <w:sz w:val="26"/>
                <w:szCs w:val="26"/>
                <w:lang w:eastAsia="ar-SA"/>
              </w:rPr>
              <w:t xml:space="preserve">Первая Промышленная, </w:t>
            </w:r>
            <w:r w:rsidR="00050E2D" w:rsidRPr="00692A36">
              <w:rPr>
                <w:b/>
                <w:bCs/>
                <w:sz w:val="26"/>
                <w:szCs w:val="26"/>
                <w:lang w:eastAsia="ar-SA"/>
              </w:rPr>
              <w:t>9/4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050E2D" w:rsidRPr="00692A36">
              <w:rPr>
                <w:bCs/>
                <w:sz w:val="26"/>
                <w:szCs w:val="26"/>
                <w:lang w:eastAsia="ar-SA"/>
              </w:rPr>
              <w:t>1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050E2D">
              <w:rPr>
                <w:bCs/>
                <w:sz w:val="26"/>
                <w:szCs w:val="26"/>
                <w:lang w:eastAsia="ar-SA"/>
              </w:rPr>
              <w:t>е</w:t>
            </w:r>
            <w:r w:rsidRPr="002A08E4">
              <w:rPr>
                <w:bCs/>
                <w:sz w:val="26"/>
                <w:szCs w:val="26"/>
                <w:lang w:eastAsia="ar-SA"/>
              </w:rPr>
              <w:t>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EC040C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>специалист по управлению собственностью 2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92A36" w:rsidRDefault="001F260D" w:rsidP="00692A36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92A36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 w:rsidRPr="00692A36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92A36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692A36" w:rsidRPr="00692A36">
              <w:rPr>
                <w:b/>
                <w:bCs/>
                <w:spacing w:val="-1"/>
                <w:sz w:val="26"/>
                <w:szCs w:val="26"/>
              </w:rPr>
              <w:t>08</w:t>
            </w:r>
            <w:r w:rsidR="00BD2F8C" w:rsidRPr="00692A36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 w:rsidRPr="00692A36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692A36" w:rsidRPr="00692A36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692A36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692A36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 w:rsidRPr="00692A36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92A36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92A36" w:rsidRDefault="008B4A5F" w:rsidP="00692A36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92A36">
              <w:rPr>
                <w:b/>
                <w:sz w:val="26"/>
                <w:szCs w:val="26"/>
              </w:rPr>
              <w:t>1</w:t>
            </w:r>
            <w:r w:rsidR="008F45ED" w:rsidRPr="00692A36">
              <w:rPr>
                <w:b/>
                <w:sz w:val="26"/>
                <w:szCs w:val="26"/>
              </w:rPr>
              <w:t>5</w:t>
            </w:r>
            <w:r w:rsidR="0008523D" w:rsidRPr="00692A36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692A36" w:rsidRPr="00692A36">
              <w:rPr>
                <w:b/>
                <w:sz w:val="26"/>
                <w:szCs w:val="26"/>
              </w:rPr>
              <w:t>08</w:t>
            </w:r>
            <w:r w:rsidR="0008523D" w:rsidRPr="00692A36">
              <w:rPr>
                <w:b/>
                <w:sz w:val="26"/>
                <w:szCs w:val="26"/>
              </w:rPr>
              <w:t>.</w:t>
            </w:r>
            <w:r w:rsidR="00692A36" w:rsidRPr="00692A36">
              <w:rPr>
                <w:b/>
                <w:sz w:val="26"/>
                <w:szCs w:val="26"/>
              </w:rPr>
              <w:t>10</w:t>
            </w:r>
            <w:r w:rsidR="0008523D" w:rsidRPr="00692A36">
              <w:rPr>
                <w:b/>
                <w:sz w:val="26"/>
                <w:szCs w:val="26"/>
              </w:rPr>
              <w:t>.20</w:t>
            </w:r>
            <w:r w:rsidR="00372DC4" w:rsidRPr="00692A36">
              <w:rPr>
                <w:b/>
                <w:sz w:val="26"/>
                <w:szCs w:val="26"/>
              </w:rPr>
              <w:t>2</w:t>
            </w:r>
            <w:r w:rsidR="00E464C0" w:rsidRPr="00692A36">
              <w:rPr>
                <w:b/>
                <w:sz w:val="26"/>
                <w:szCs w:val="26"/>
              </w:rPr>
              <w:t>1</w:t>
            </w:r>
            <w:r w:rsidR="0008523D" w:rsidRPr="00692A36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692A36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692A36">
              <w:rPr>
                <w:sz w:val="26"/>
                <w:szCs w:val="26"/>
                <w:lang w:val="en-US"/>
              </w:rPr>
              <w:t>com</w:t>
            </w:r>
            <w:r w:rsidR="00692A36" w:rsidRPr="00692A36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</w:t>
            </w:r>
            <w:r w:rsidR="00692A36">
              <w:rPr>
                <w:sz w:val="26"/>
                <w:szCs w:val="26"/>
              </w:rPr>
              <w:t xml:space="preserve">банковская </w:t>
            </w:r>
            <w:r w:rsidRPr="002B55AA">
              <w:rPr>
                <w:sz w:val="26"/>
                <w:szCs w:val="26"/>
              </w:rPr>
              <w:t>гарантия, залог</w:t>
            </w:r>
            <w:r w:rsidR="00692A36">
              <w:rPr>
                <w:sz w:val="26"/>
                <w:szCs w:val="26"/>
              </w:rPr>
              <w:t xml:space="preserve"> Имущества</w:t>
            </w:r>
            <w:r w:rsidRPr="002B55AA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92A36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692A36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6060" w:type="dxa"/>
          </w:tcPr>
          <w:p w:rsidR="0008523D" w:rsidRPr="00692A36" w:rsidRDefault="00692A36" w:rsidP="00692A3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92A36">
              <w:rPr>
                <w:b/>
                <w:sz w:val="26"/>
                <w:szCs w:val="26"/>
              </w:rPr>
              <w:t xml:space="preserve"> </w:t>
            </w:r>
            <w:r w:rsidR="0008523D" w:rsidRPr="00692A36">
              <w:rPr>
                <w:b/>
                <w:sz w:val="26"/>
                <w:szCs w:val="26"/>
              </w:rPr>
              <w:t xml:space="preserve">15:00 часов (время местное) </w:t>
            </w:r>
            <w:r w:rsidRPr="00692A36">
              <w:rPr>
                <w:b/>
                <w:sz w:val="26"/>
                <w:szCs w:val="26"/>
              </w:rPr>
              <w:t>14</w:t>
            </w:r>
            <w:r w:rsidR="00303046" w:rsidRPr="00692A36">
              <w:rPr>
                <w:b/>
                <w:sz w:val="26"/>
                <w:szCs w:val="26"/>
              </w:rPr>
              <w:t>.</w:t>
            </w:r>
            <w:r w:rsidRPr="00692A36">
              <w:rPr>
                <w:b/>
                <w:sz w:val="26"/>
                <w:szCs w:val="26"/>
              </w:rPr>
              <w:t>10</w:t>
            </w:r>
            <w:r w:rsidR="0008523D" w:rsidRPr="00692A36">
              <w:rPr>
                <w:b/>
                <w:sz w:val="26"/>
                <w:szCs w:val="26"/>
              </w:rPr>
              <w:t>.20</w:t>
            </w:r>
            <w:r w:rsidR="00532C8C" w:rsidRPr="00692A36">
              <w:rPr>
                <w:b/>
                <w:sz w:val="26"/>
                <w:szCs w:val="26"/>
              </w:rPr>
              <w:t>2</w:t>
            </w:r>
            <w:r w:rsidR="00E464C0" w:rsidRPr="00692A36">
              <w:rPr>
                <w:b/>
                <w:sz w:val="26"/>
                <w:szCs w:val="26"/>
              </w:rPr>
              <w:t>1</w:t>
            </w:r>
            <w:r w:rsidR="0008523D" w:rsidRPr="00692A36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692A36" w:rsidRPr="008D71CA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692A36" w:rsidRPr="008D71CA">
                <w:rPr>
                  <w:rStyle w:val="ad"/>
                  <w:sz w:val="26"/>
                  <w:szCs w:val="26"/>
                </w:rPr>
                <w:t>.</w:t>
              </w:r>
              <w:r w:rsidR="00692A36" w:rsidRPr="008D71CA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692A36" w:rsidRPr="008D71CA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692A36" w:rsidRPr="008D71CA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692A36" w:rsidRPr="008D71CA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692A36" w:rsidRPr="008D71CA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692A3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92A36" w:rsidRPr="00692A36">
              <w:rPr>
                <w:b/>
                <w:sz w:val="26"/>
                <w:szCs w:val="26"/>
              </w:rPr>
              <w:t>08</w:t>
            </w:r>
            <w:r w:rsidR="00E41285" w:rsidRPr="00692A36">
              <w:rPr>
                <w:b/>
                <w:sz w:val="26"/>
                <w:szCs w:val="26"/>
              </w:rPr>
              <w:t>.0</w:t>
            </w:r>
            <w:r w:rsidR="00692A36" w:rsidRPr="00692A36">
              <w:rPr>
                <w:b/>
                <w:sz w:val="26"/>
                <w:szCs w:val="26"/>
              </w:rPr>
              <w:t>7</w:t>
            </w:r>
            <w:r w:rsidR="00C07E8A" w:rsidRPr="00692A36">
              <w:rPr>
                <w:b/>
                <w:sz w:val="26"/>
                <w:szCs w:val="26"/>
              </w:rPr>
              <w:t>.20</w:t>
            </w:r>
            <w:r w:rsidR="006236D7" w:rsidRPr="00692A36">
              <w:rPr>
                <w:b/>
                <w:sz w:val="26"/>
                <w:szCs w:val="26"/>
              </w:rPr>
              <w:t>2</w:t>
            </w:r>
            <w:r w:rsidR="006229AE" w:rsidRPr="00692A36">
              <w:rPr>
                <w:b/>
                <w:sz w:val="26"/>
                <w:szCs w:val="26"/>
              </w:rPr>
              <w:t>1</w:t>
            </w:r>
            <w:r w:rsidRPr="00692A36">
              <w:rPr>
                <w:b/>
                <w:sz w:val="26"/>
                <w:szCs w:val="26"/>
              </w:rPr>
              <w:t>г</w:t>
            </w:r>
            <w:r w:rsidRPr="00692A36">
              <w:rPr>
                <w:sz w:val="26"/>
                <w:szCs w:val="26"/>
              </w:rPr>
              <w:t xml:space="preserve">. по </w:t>
            </w:r>
            <w:r w:rsidR="001F260D" w:rsidRPr="00692A36">
              <w:rPr>
                <w:b/>
                <w:sz w:val="26"/>
                <w:szCs w:val="26"/>
              </w:rPr>
              <w:t>1</w:t>
            </w:r>
            <w:r w:rsidR="008F45ED" w:rsidRPr="00692A36">
              <w:rPr>
                <w:b/>
                <w:sz w:val="26"/>
                <w:szCs w:val="26"/>
              </w:rPr>
              <w:t>5</w:t>
            </w:r>
            <w:r w:rsidRPr="00692A36">
              <w:rPr>
                <w:b/>
                <w:sz w:val="26"/>
                <w:szCs w:val="26"/>
              </w:rPr>
              <w:t>:00</w:t>
            </w:r>
            <w:r w:rsidRPr="00692A36">
              <w:rPr>
                <w:sz w:val="26"/>
                <w:szCs w:val="26"/>
              </w:rPr>
              <w:t xml:space="preserve"> часов (время местное) </w:t>
            </w:r>
            <w:r w:rsidR="00692A36" w:rsidRPr="00692A36">
              <w:rPr>
                <w:b/>
                <w:sz w:val="26"/>
                <w:szCs w:val="26"/>
              </w:rPr>
              <w:t>08</w:t>
            </w:r>
            <w:r w:rsidR="00E41285" w:rsidRPr="00692A36">
              <w:rPr>
                <w:b/>
                <w:sz w:val="26"/>
                <w:szCs w:val="26"/>
              </w:rPr>
              <w:t>.</w:t>
            </w:r>
            <w:r w:rsidR="00692A36" w:rsidRPr="00692A36">
              <w:rPr>
                <w:b/>
                <w:sz w:val="26"/>
                <w:szCs w:val="26"/>
              </w:rPr>
              <w:t>10</w:t>
            </w:r>
            <w:r w:rsidR="00532C8C" w:rsidRPr="00692A36">
              <w:rPr>
                <w:b/>
                <w:sz w:val="26"/>
                <w:szCs w:val="26"/>
              </w:rPr>
              <w:t>.202</w:t>
            </w:r>
            <w:r w:rsidR="006229AE" w:rsidRPr="00692A36">
              <w:rPr>
                <w:b/>
                <w:sz w:val="26"/>
                <w:szCs w:val="26"/>
              </w:rPr>
              <w:t>1</w:t>
            </w:r>
            <w:r w:rsidRPr="00692A36">
              <w:rPr>
                <w:b/>
                <w:sz w:val="26"/>
                <w:szCs w:val="26"/>
              </w:rPr>
              <w:t>г.</w:t>
            </w:r>
            <w:r w:rsidRPr="00692A36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 w:rsidRPr="00692A36">
              <w:rPr>
                <w:sz w:val="26"/>
                <w:szCs w:val="26"/>
              </w:rPr>
              <w:t>2</w:t>
            </w:r>
            <w:r w:rsidRPr="00692A36">
              <w:rPr>
                <w:sz w:val="26"/>
                <w:szCs w:val="26"/>
              </w:rPr>
              <w:t>:</w:t>
            </w:r>
            <w:r w:rsidR="00532C8C" w:rsidRPr="00692A36">
              <w:rPr>
                <w:sz w:val="26"/>
                <w:szCs w:val="26"/>
              </w:rPr>
              <w:t>3</w:t>
            </w:r>
            <w:r w:rsidRPr="00692A36">
              <w:rPr>
                <w:sz w:val="26"/>
                <w:szCs w:val="26"/>
              </w:rPr>
              <w:t>0 до</w:t>
            </w:r>
            <w:r w:rsidRPr="00616E54">
              <w:rPr>
                <w:sz w:val="26"/>
                <w:szCs w:val="26"/>
              </w:rPr>
              <w:t xml:space="preserve">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692A36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>в электронной форме на адрес электронной почты</w:t>
      </w:r>
      <w:r w:rsidR="00692A36">
        <w:t>:</w:t>
      </w:r>
      <w:r w:rsidR="00691DEC" w:rsidRPr="00616E54">
        <w:t xml:space="preserve">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9E6C9E">
        <w:rPr>
          <w:b/>
          <w:bCs/>
          <w:spacing w:val="-1"/>
        </w:rPr>
        <w:t xml:space="preserve">Первая Промышленная, </w:t>
      </w:r>
      <w:r w:rsidR="00050E2D">
        <w:rPr>
          <w:b/>
          <w:bCs/>
          <w:spacing w:val="-1"/>
        </w:rPr>
        <w:t>9/4</w:t>
      </w:r>
      <w:r w:rsidR="009E6C9E">
        <w:rPr>
          <w:b/>
          <w:bCs/>
          <w:spacing w:val="-1"/>
        </w:rPr>
        <w:t>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050E2D" w:rsidRPr="00DA525A" w:rsidTr="008B084A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E2D" w:rsidRPr="00DA525A" w:rsidRDefault="00050E2D" w:rsidP="008B084A">
            <w:pPr>
              <w:jc w:val="center"/>
              <w:rPr>
                <w:sz w:val="26"/>
                <w:szCs w:val="26"/>
              </w:rPr>
            </w:pPr>
            <w:r w:rsidRPr="00DA525A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0E2D" w:rsidRPr="00DA525A" w:rsidRDefault="00050E2D" w:rsidP="008B084A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DA525A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050E2D" w:rsidRPr="00DA525A" w:rsidTr="008B084A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E2D" w:rsidRPr="00DA525A" w:rsidRDefault="00050E2D" w:rsidP="00050E2D">
            <w:pPr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6"/>
                <w:szCs w:val="26"/>
              </w:rPr>
            </w:pPr>
            <w:r w:rsidRPr="00DA525A">
              <w:rPr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050E2D" w:rsidRPr="00DA525A" w:rsidTr="008B084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E2D" w:rsidRPr="00DA525A" w:rsidRDefault="00050E2D" w:rsidP="008B084A">
            <w:pPr>
              <w:jc w:val="center"/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0E2D" w:rsidRPr="00DA525A" w:rsidRDefault="00050E2D" w:rsidP="008B084A">
            <w:pPr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нежилого здания, общая площадь 4426 </w:t>
            </w:r>
            <w:proofErr w:type="spellStart"/>
            <w:r w:rsidRPr="00DA525A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DA525A">
              <w:rPr>
                <w:sz w:val="26"/>
                <w:szCs w:val="26"/>
                <w:lang w:eastAsia="en-US"/>
              </w:rPr>
              <w:t xml:space="preserve">.; кадастровый  номер 24:59:0104001:149, адрес: 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9/4 (свидетельство о </w:t>
            </w:r>
            <w:r w:rsidRPr="00DA525A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 серии 24 ЕЗ № 942713 от 10.09.2008).</w:t>
            </w:r>
          </w:p>
        </w:tc>
      </w:tr>
      <w:tr w:rsidR="00050E2D" w:rsidRPr="00DA525A" w:rsidTr="008B084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E2D" w:rsidRPr="00DA525A" w:rsidRDefault="00050E2D" w:rsidP="008B084A">
            <w:pPr>
              <w:jc w:val="center"/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0E2D" w:rsidRPr="00DA525A" w:rsidRDefault="00050E2D" w:rsidP="008B084A">
            <w:pPr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 xml:space="preserve">Здание склада № 3; назначение: нежилое; 1-этажный, общая площадь 2425,6 </w:t>
            </w:r>
            <w:proofErr w:type="spellStart"/>
            <w:r w:rsidRPr="00DA525A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DA525A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DA525A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DA525A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DA525A">
              <w:rPr>
                <w:sz w:val="26"/>
                <w:szCs w:val="26"/>
                <w:lang w:eastAsia="en-US"/>
              </w:rPr>
              <w:t xml:space="preserve">, В1, год постройки: 1989, материал стен: железобетонные панели, кирпич, адрес: 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9/4 (свидетельство о </w:t>
            </w:r>
            <w:r w:rsidRPr="00DA525A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 серии 24 ЕЗ № 943336 от 01.10.2008).</w:t>
            </w:r>
          </w:p>
        </w:tc>
      </w:tr>
    </w:tbl>
    <w:p w:rsidR="00050E2D" w:rsidRDefault="00050E2D" w:rsidP="00C33541">
      <w:pPr>
        <w:ind w:firstLine="567"/>
        <w:rPr>
          <w:bCs/>
          <w:spacing w:val="-1"/>
        </w:rPr>
      </w:pPr>
    </w:p>
    <w:p w:rsidR="008E404D" w:rsidRDefault="008E404D" w:rsidP="004E536E">
      <w:pPr>
        <w:ind w:firstLine="567"/>
      </w:pPr>
      <w:r>
        <w:t>Имущество продается единым лотом.</w:t>
      </w:r>
    </w:p>
    <w:p w:rsidR="00E41285" w:rsidRDefault="00050E2D" w:rsidP="004E536E">
      <w:pPr>
        <w:ind w:firstLine="567"/>
      </w:pPr>
      <w:r w:rsidRPr="003D23C0">
        <w:t>Обременения</w:t>
      </w:r>
      <w:r>
        <w:t>: отсутствуют.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lastRenderedPageBreak/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lastRenderedPageBreak/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692A36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692A36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35pt;height:47.15pt" o:ole="">
            <v:imagedata r:id="rId21" o:title=""/>
          </v:shape>
          <o:OLEObject Type="Embed" ProgID="Equation.3" ShapeID="_x0000_i1025" DrawAspect="Content" ObjectID="_1687158969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FE1C86" w:rsidRPr="00FE1C86">
        <w:t>17620</w:t>
      </w:r>
      <w:r w:rsidR="000E688B">
        <w:t xml:space="preserve">-ВК </w:t>
      </w:r>
      <w:r w:rsidR="0087036B">
        <w:t xml:space="preserve"> от </w:t>
      </w:r>
      <w:r w:rsidR="00FE1C86" w:rsidRPr="00FE1C86">
        <w:t>01</w:t>
      </w:r>
      <w:r w:rsidR="00FE1C86">
        <w:t>.07.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E6C9E">
        <w:rPr>
          <w:b/>
          <w:i/>
          <w:sz w:val="24"/>
          <w:szCs w:val="24"/>
        </w:rPr>
        <w:t xml:space="preserve">Первая Промышленная, </w:t>
      </w:r>
      <w:r w:rsidR="00050E2D">
        <w:rPr>
          <w:b/>
          <w:i/>
          <w:sz w:val="24"/>
          <w:szCs w:val="24"/>
        </w:rPr>
        <w:t>9/4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9E6C9E">
        <w:rPr>
          <w:b/>
          <w:i/>
          <w:sz w:val="24"/>
          <w:szCs w:val="24"/>
        </w:rPr>
        <w:t xml:space="preserve">Первая Промышленная, </w:t>
      </w:r>
      <w:r w:rsidR="00050E2D">
        <w:rPr>
          <w:b/>
          <w:i/>
          <w:sz w:val="24"/>
          <w:szCs w:val="24"/>
        </w:rPr>
        <w:t>9/4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независимая </w:t>
      </w:r>
      <w:r w:rsidR="00692A36">
        <w:rPr>
          <w:rFonts w:ascii="Times New Roman" w:hAnsi="Times New Roman"/>
          <w:i/>
          <w:sz w:val="24"/>
          <w:szCs w:val="24"/>
        </w:rPr>
        <w:t xml:space="preserve">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>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</w:t>
      </w:r>
      <w:r w:rsidR="00692A36">
        <w:rPr>
          <w:rFonts w:ascii="Times New Roman" w:hAnsi="Times New Roman"/>
          <w:i/>
          <w:sz w:val="24"/>
          <w:szCs w:val="24"/>
        </w:rPr>
        <w:t>г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E6C9E">
        <w:rPr>
          <w:b/>
          <w:i/>
          <w:sz w:val="24"/>
          <w:szCs w:val="24"/>
        </w:rPr>
        <w:t xml:space="preserve">Первая Промышленная. </w:t>
      </w:r>
      <w:r w:rsidR="00050E2D">
        <w:rPr>
          <w:b/>
          <w:i/>
          <w:sz w:val="24"/>
          <w:szCs w:val="24"/>
        </w:rPr>
        <w:t>9/4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CE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0E2D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793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2ECE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2A36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1C86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FBB746-71E9-4C96-A191-1F96AD7D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17</Pages>
  <Words>3587</Words>
  <Characters>25506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29035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88</cp:revision>
  <cp:lastPrinted>2019-06-10T02:44:00Z</cp:lastPrinted>
  <dcterms:created xsi:type="dcterms:W3CDTF">2018-05-10T08:33:00Z</dcterms:created>
  <dcterms:modified xsi:type="dcterms:W3CDTF">2021-07-07T03:30:00Z</dcterms:modified>
</cp:coreProperties>
</file>